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BFFC">
      <w:pPr>
        <w:framePr w:hSpace="180" w:vSpace="180" w:wrap="around" w:vAnchor="margin" w:hAnchor="margin" w:y="1" w:anchorLock="1"/>
        <w:widowControl w:val="0"/>
        <w:ind w:firstLine="0" w:firstLineChars="0"/>
        <w:jc w:val="left"/>
        <w:textAlignment w:val="center"/>
        <w:rPr>
          <w:rFonts w:asciiTheme="minorEastAsia" w:hAnsiTheme="minorEastAsia" w:eastAsiaTheme="minorEastAsia" w:cstheme="minorEastAsia"/>
          <w:szCs w:val="21"/>
        </w:rPr>
      </w:pPr>
      <w:bookmarkStart w:id="0" w:name="_Toc18046239"/>
      <w:bookmarkStart w:id="1" w:name="_Toc22558676"/>
      <w:r>
        <w:rPr>
          <w:rFonts w:hint="eastAsia"/>
        </w:rPr>
        <w:fldChar w:fldCharType="begin"/>
      </w:r>
      <w:r>
        <w:rPr>
          <w:rFonts w:hint="eastAsia"/>
        </w:rPr>
        <w:instrText xml:space="preserve"> MACROBUTTON MTEditEquationSection2 </w:instrText>
      </w:r>
      <w:r>
        <w:rPr>
          <w:rStyle w:val="24"/>
          <w:rFonts w:hint="eastAsia"/>
        </w:rPr>
        <w:instrText xml:space="preserve">公式章 1 节 1</w:instrText>
      </w:r>
      <w:r>
        <w:rPr>
          <w:rFonts w:hint="eastAsia"/>
        </w:rPr>
        <w:fldChar w:fldCharType="begin"/>
      </w:r>
      <w:r>
        <w:rPr>
          <w:rFonts w:hint="eastAsia"/>
        </w:rPr>
        <w:instrText xml:space="preserve"> SEQ MTEqn \r \h \* MERGEFORMAT </w:instrText>
      </w:r>
      <w:r>
        <w:rPr>
          <w:rFonts w:hint="eastAsia"/>
        </w:rPr>
        <w:fldChar w:fldCharType="end"/>
      </w:r>
      <w:r>
        <w:rPr>
          <w:rFonts w:hint="eastAsia"/>
        </w:rPr>
        <w:fldChar w:fldCharType="begin"/>
      </w:r>
      <w:r>
        <w:rPr>
          <w:rFonts w:hint="eastAsia"/>
        </w:rPr>
        <w:instrText xml:space="preserve"> SEQ MTSec \r 1 \h \* MERGEFORMAT </w:instrText>
      </w:r>
      <w:r>
        <w:rPr>
          <w:rFonts w:hint="eastAsia"/>
        </w:rPr>
        <w:fldChar w:fldCharType="end"/>
      </w:r>
      <w:r>
        <w:rPr>
          <w:rFonts w:hint="eastAsia"/>
        </w:rPr>
        <w:fldChar w:fldCharType="begin"/>
      </w:r>
      <w:r>
        <w:rPr>
          <w:rFonts w:hint="eastAsia"/>
        </w:rPr>
        <w:instrText xml:space="preserve"> SEQ MTChap \r 1 \h \* MERGEFORMAT </w:instrText>
      </w:r>
      <w:r>
        <w:rPr>
          <w:rFonts w:hint="eastAsia"/>
        </w:rPr>
        <w:fldChar w:fldCharType="end"/>
      </w:r>
      <w:r>
        <w:rPr>
          <w:rFonts w:hint="eastAsia"/>
        </w:rPr>
        <w:fldChar w:fldCharType="end"/>
      </w:r>
      <w:bookmarkEnd w:id="0"/>
      <w:bookmarkEnd w:id="1"/>
      <w:r>
        <w:rPr>
          <w:rFonts w:hint="eastAsia" w:asciiTheme="minorEastAsia" w:hAnsiTheme="minorEastAsia" w:eastAsiaTheme="minorEastAsia" w:cstheme="minorEastAsia"/>
          <w:szCs w:val="21"/>
        </w:rPr>
        <w:t xml:space="preserve"> ICS 17.040.30</w:t>
      </w:r>
    </w:p>
    <w:p w14:paraId="0FCBE39D">
      <w:pPr>
        <w:framePr w:hSpace="180" w:vSpace="180" w:wrap="around" w:vAnchor="margin" w:hAnchor="margin" w:y="1" w:anchorLock="1"/>
        <w:widowControl w:val="0"/>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TB921</w:t>
      </w:r>
    </w:p>
    <w:tbl>
      <w:tblPr>
        <w:tblStyle w:val="14"/>
        <w:tblW w:w="9854" w:type="dxa"/>
        <w:tblInd w:w="0" w:type="dxa"/>
        <w:tblLayout w:type="fixed"/>
        <w:tblCellMar>
          <w:top w:w="0" w:type="dxa"/>
          <w:left w:w="108" w:type="dxa"/>
          <w:bottom w:w="0" w:type="dxa"/>
          <w:right w:w="108" w:type="dxa"/>
        </w:tblCellMar>
      </w:tblPr>
      <w:tblGrid>
        <w:gridCol w:w="9854"/>
      </w:tblGrid>
      <w:tr w14:paraId="671E7681">
        <w:tblPrEx>
          <w:tblCellMar>
            <w:top w:w="0" w:type="dxa"/>
            <w:left w:w="108" w:type="dxa"/>
            <w:bottom w:w="0" w:type="dxa"/>
            <w:right w:w="108" w:type="dxa"/>
          </w:tblCellMar>
        </w:tblPrEx>
        <w:tc>
          <w:tcPr>
            <w:tcW w:w="9854" w:type="dxa"/>
            <w:tcBorders>
              <w:top w:val="nil"/>
              <w:left w:val="nil"/>
              <w:bottom w:val="nil"/>
              <w:right w:val="nil"/>
            </w:tcBorders>
          </w:tcPr>
          <w:p w14:paraId="7B039113">
            <w:pPr>
              <w:framePr w:hSpace="180" w:vSpace="180" w:wrap="around" w:vAnchor="margin" w:hAnchor="margin" w:y="1" w:anchorLock="1"/>
              <w:widowControl w:val="0"/>
              <w:tabs>
                <w:tab w:val="center" w:pos="4201"/>
                <w:tab w:val="right" w:leader="dot" w:pos="9298"/>
              </w:tabs>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Cz0S6vpQEAAFkDAAAO&#10;AAAAAAAAAAEAIAAAACQBAABkcnMvZTJvRG9jLnhtbFBLBQYAAAAABgAGAFkBAAA7BQAAAAA=&#10;">
                      <v:fill on="t" focussize="0,0"/>
                      <v:stroke on="f"/>
                      <v:imagedata o:title=""/>
                      <o:lock v:ext="edit" aspectratio="f"/>
                    </v:rect>
                  </w:pict>
                </mc:Fallback>
              </mc:AlternateContent>
            </w:r>
          </w:p>
        </w:tc>
      </w:tr>
    </w:tbl>
    <w:p w14:paraId="625FB00E">
      <w:pPr>
        <w:framePr w:w="3997" w:h="471" w:hRule="exact" w:vSpace="181" w:wrap="around" w:vAnchor="page" w:hAnchor="page" w:x="1419" w:y="14097" w:anchorLock="1"/>
        <w:ind w:firstLine="0" w:firstLineChars="0"/>
        <w:jc w:val="left"/>
        <w:rPr>
          <w:rFonts w:asciiTheme="minorEastAsia" w:hAnsiTheme="minorEastAsia" w:eastAsiaTheme="minorEastAsia" w:cstheme="minorEastAsia"/>
          <w:sz w:val="28"/>
        </w:rPr>
      </w:pPr>
      <w:r>
        <w:rPr>
          <w:rFonts w:hint="eastAsia" w:ascii="黑体" w:hAnsi="黑体" w:eastAsia="黑体" w:cs="黑体"/>
          <w:sz w:val="28"/>
        </w:rPr>
        <w:t>2026-XX-XX发布</w:t>
      </w:r>
      <w:r>
        <w:rPr>
          <w:rFonts w:hint="eastAsia" w:asciiTheme="minorEastAsia" w:hAnsiTheme="minorEastAsia" w:eastAsiaTheme="minorEastAsia" w:cstheme="minorEastAsia"/>
          <w:sz w:val="28"/>
        </w:rP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7"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lh2s81gAAAAsBAAAPAAAA&#10;AAAAAAEAIAAAACIAAABkcnMvZG93bnJldi54bWxQSwECFAAUAAAACACHTuJAWDBUtN4BAADQAwAA&#10;DgAAAAAAAAABACAAAAAlAQAAZHJzL2Uyb0RvYy54bWxQSwUGAAAAAAYABgBZAQAAdQUAAAAA&#10;">
                <v:fill on="f" focussize="0,0"/>
                <v:stroke color="#000000" joinstyle="round"/>
                <v:imagedata o:title=""/>
                <o:lock v:ext="edit" aspectratio="f"/>
                <w10:anchorlock/>
              </v:line>
            </w:pict>
          </mc:Fallback>
        </mc:AlternateContent>
      </w:r>
    </w:p>
    <w:p w14:paraId="331AF8D6">
      <w:pPr>
        <w:framePr w:w="3997" w:h="471" w:hRule="exact" w:vSpace="181" w:wrap="around" w:vAnchor="page" w:hAnchor="page" w:x="7089" w:y="14097" w:anchorLock="1"/>
        <w:ind w:firstLine="0" w:firstLineChars="0"/>
        <w:jc w:val="right"/>
        <w:rPr>
          <w:rFonts w:ascii="黑体" w:hAnsi="黑体" w:eastAsia="黑体" w:cs="黑体"/>
          <w:sz w:val="28"/>
        </w:rPr>
      </w:pPr>
      <w:r>
        <w:rPr>
          <w:rFonts w:hint="eastAsia" w:ascii="黑体" w:hAnsi="黑体" w:eastAsia="黑体" w:cs="黑体"/>
          <w:sz w:val="28"/>
        </w:rPr>
        <w:t>2026-XX-XX实施</w:t>
      </w:r>
    </w:p>
    <w:p w14:paraId="022FFDEF">
      <w:pPr>
        <w:framePr w:w="9700" w:h="1089" w:hRule="exact" w:hSpace="181" w:vSpace="181" w:wrap="around" w:vAnchor="page" w:hAnchor="page" w:x="1414" w:y="2286" w:anchorLock="1"/>
        <w:spacing w:line="0" w:lineRule="atLeast"/>
        <w:ind w:firstLine="0" w:firstLineChars="0"/>
        <w:jc w:val="distribute"/>
        <w:rPr>
          <w:rFonts w:ascii="黑体" w:hAnsi="黑体" w:eastAsia="黑体" w:cs="黑体"/>
          <w:spacing w:val="-40"/>
          <w:sz w:val="84"/>
          <w:szCs w:val="84"/>
        </w:rPr>
      </w:pPr>
      <w:bookmarkStart w:id="2" w:name="c6"/>
      <w:r>
        <w:rPr>
          <w:rFonts w:hint="eastAsia" w:ascii="黑体" w:hAnsi="黑体" w:eastAsia="黑体" w:cs="黑体"/>
          <w:spacing w:val="-40"/>
          <w:sz w:val="84"/>
          <w:szCs w:val="84"/>
        </w:rPr>
        <w:t>团体标准</w:t>
      </w:r>
      <w:bookmarkEnd w:id="2"/>
    </w:p>
    <w:p w14:paraId="786C5F12">
      <w:pPr>
        <w:framePr w:w="9140" w:h="1242" w:hRule="exact" w:hSpace="284" w:wrap="around" w:vAnchor="page" w:hAnchor="page" w:x="1563" w:y="2437" w:anchorLock="1"/>
        <w:tabs>
          <w:tab w:val="left" w:pos="858"/>
        </w:tabs>
        <w:spacing w:before="357" w:line="280" w:lineRule="exact"/>
        <w:ind w:firstLine="0" w:firstLineChars="0"/>
        <w:jc w:val="left"/>
        <w:rPr>
          <w:rFonts w:asciiTheme="minorEastAsia" w:hAnsiTheme="minorEastAsia" w:eastAsiaTheme="minorEastAsia" w:cstheme="minorEastAsia"/>
          <w:sz w:val="28"/>
          <w:szCs w:val="28"/>
        </w:rPr>
      </w:pPr>
    </w:p>
    <w:p w14:paraId="2CDFA938">
      <w:pPr>
        <w:framePr w:w="9140" w:h="1242" w:hRule="exact" w:hSpace="284" w:wrap="around" w:vAnchor="page" w:hAnchor="page" w:x="1563" w:y="2437" w:anchorLock="1"/>
        <w:spacing w:before="357" w:line="280" w:lineRule="exact"/>
        <w:ind w:firstLine="0" w:firstLineChars="0"/>
        <w:jc w:val="right"/>
        <w:rPr>
          <w:rFonts w:ascii="黑体" w:hAnsi="黑体" w:eastAsia="黑体" w:cs="黑体"/>
          <w:sz w:val="28"/>
          <w:szCs w:val="28"/>
        </w:rPr>
      </w:pPr>
      <w:r>
        <w:rPr>
          <w:rFonts w:hint="eastAsia" w:ascii="黑体" w:hAnsi="黑体" w:eastAsia="黑体" w:cs="黑体"/>
          <w:sz w:val="28"/>
          <w:szCs w:val="28"/>
        </w:rPr>
        <w:t>T/SZSIIIA XXXX-20XX</w:t>
      </w:r>
    </w:p>
    <w:tbl>
      <w:tblPr>
        <w:tblStyle w:val="14"/>
        <w:tblW w:w="9356" w:type="dxa"/>
        <w:tblInd w:w="0" w:type="dxa"/>
        <w:tblLayout w:type="fixed"/>
        <w:tblCellMar>
          <w:top w:w="0" w:type="dxa"/>
          <w:left w:w="108" w:type="dxa"/>
          <w:bottom w:w="0" w:type="dxa"/>
          <w:right w:w="108" w:type="dxa"/>
        </w:tblCellMar>
      </w:tblPr>
      <w:tblGrid>
        <w:gridCol w:w="9356"/>
      </w:tblGrid>
      <w:tr w14:paraId="4E6AA89F">
        <w:tblPrEx>
          <w:tblCellMar>
            <w:top w:w="0" w:type="dxa"/>
            <w:left w:w="108" w:type="dxa"/>
            <w:bottom w:w="0" w:type="dxa"/>
            <w:right w:w="108" w:type="dxa"/>
          </w:tblCellMar>
        </w:tblPrEx>
        <w:tc>
          <w:tcPr>
            <w:tcW w:w="9356" w:type="dxa"/>
            <w:tcBorders>
              <w:top w:val="nil"/>
              <w:left w:val="nil"/>
              <w:bottom w:val="nil"/>
              <w:right w:val="nil"/>
            </w:tcBorders>
          </w:tcPr>
          <w:p w14:paraId="17FA83F1">
            <w:pPr>
              <w:framePr w:w="9140" w:h="1242" w:hRule="exact" w:hSpace="284" w:wrap="around" w:vAnchor="page" w:hAnchor="page" w:x="1563" w:y="2437" w:anchorLock="1"/>
              <w:tabs>
                <w:tab w:val="center" w:pos="4201"/>
                <w:tab w:val="right" w:leader="dot" w:pos="9298"/>
              </w:tabs>
              <w:spacing w:before="57" w:line="280" w:lineRule="exact"/>
              <w:ind w:right="735" w:firstLine="0" w:firstLineChars="0"/>
              <w:rPr>
                <w:rFonts w:asciiTheme="minorEastAsia" w:hAnsiTheme="minorEastAsia" w:eastAsiaTheme="minorEastAsia" w:cstheme="minorEastAsia"/>
                <w:szCs w:val="21"/>
              </w:rPr>
            </w:pPr>
            <w:bookmarkStart w:id="3" w:name="DT"/>
            <w:r>
              <w:rPr>
                <w:rFonts w:hint="eastAsia" w:asciiTheme="minorEastAsia" w:hAnsiTheme="minorEastAsia" w:eastAsiaTheme="minorEastAsia" w:cstheme="minorEastAsia"/>
                <w:szCs w:val="21"/>
              </w:rPr>
              <mc:AlternateContent>
                <mc:Choice Requires="wps">
                  <w:drawing>
                    <wp:anchor distT="0" distB="0" distL="114300" distR="114300" simplePos="0" relativeHeight="25166336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upright="1"/>
                          </wps:wsp>
                        </a:graphicData>
                      </a:graphic>
                    </wp:anchor>
                  </w:drawing>
                </mc:Choice>
                <mc:Fallback>
                  <w:pict>
                    <v:rect id="DT" o:spid="_x0000_s1026" o:spt="1" style="position:absolute;left:0pt;margin-left:372.8pt;margin-top:2.7pt;height:18pt;width:90pt;z-index:-251653120;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eYPLL1gAAAAgBAAAPAAAA&#10;AAAAAAEAIAAAACIAAABkcnMvZG93bnJldi54bWxQSwECFAAUAAAACACHTuJAh1BKgqUBAABoAwAA&#10;DgAAAAAAAAABACAAAAAlAQAAZHJzL2Uyb0RvYy54bWxQSwUGAAAAAAYABgBZAQAAPAUAAAAA&#10;">
                      <v:fill on="t" focussize="0,0"/>
                      <v:stroke on="f"/>
                      <v:imagedata o:title=""/>
                      <o:lock v:ext="edit" aspectratio="f"/>
                    </v:rect>
                  </w:pict>
                </mc:Fallback>
              </mc:AlternateContent>
            </w:r>
            <w:bookmarkEnd w:id="3"/>
          </w:p>
        </w:tc>
      </w:tr>
    </w:tbl>
    <w:p w14:paraId="6EF22A94">
      <w:pPr>
        <w:framePr w:w="9140" w:h="1242" w:hRule="exact" w:hSpace="284" w:wrap="around" w:vAnchor="page" w:hAnchor="page" w:x="1563" w:y="2437" w:anchorLock="1"/>
        <w:spacing w:before="357" w:line="280" w:lineRule="exact"/>
        <w:ind w:firstLine="0" w:firstLineChars="0"/>
        <w:jc w:val="right"/>
        <w:rPr>
          <w:rFonts w:asciiTheme="minorEastAsia" w:hAnsiTheme="minorEastAsia" w:eastAsiaTheme="minorEastAsia" w:cstheme="minorEastAsia"/>
          <w:sz w:val="28"/>
          <w:szCs w:val="28"/>
        </w:rPr>
      </w:pPr>
    </w:p>
    <w:p w14:paraId="5CE15E3E">
      <w:pPr>
        <w:framePr w:w="9140" w:h="1242" w:hRule="exact" w:hSpace="284" w:wrap="around" w:vAnchor="page" w:hAnchor="page" w:x="1563" w:y="2437" w:anchorLock="1"/>
        <w:spacing w:before="357" w:line="280" w:lineRule="exact"/>
        <w:ind w:firstLine="0" w:firstLineChars="0"/>
        <w:jc w:val="right"/>
        <w:rPr>
          <w:rFonts w:asciiTheme="minorEastAsia" w:hAnsiTheme="minorEastAsia" w:eastAsiaTheme="minorEastAsia" w:cstheme="minorEastAsia"/>
          <w:sz w:val="28"/>
          <w:szCs w:val="28"/>
        </w:rPr>
      </w:pPr>
    </w:p>
    <w:p w14:paraId="329082ED">
      <w:pPr>
        <w:framePr w:w="11646" w:h="7470" w:hRule="exact" w:wrap="around" w:vAnchor="page" w:hAnchor="page" w:x="8" w:y="6609" w:anchorLock="1"/>
        <w:tabs>
          <w:tab w:val="center" w:pos="4201"/>
          <w:tab w:val="right" w:leader="dot" w:pos="9298"/>
        </w:tabs>
        <w:ind w:firstLine="0" w:firstLineChars="0"/>
        <w:jc w:val="center"/>
        <w:rPr>
          <w:rFonts w:ascii="黑体" w:hAnsi="黑体" w:eastAsia="黑体" w:cs="黑体"/>
          <w:sz w:val="52"/>
        </w:rPr>
      </w:pPr>
      <w:r>
        <w:rPr>
          <w:rFonts w:hint="eastAsia" w:ascii="黑体" w:hAnsi="黑体" w:eastAsia="黑体" w:cs="黑体"/>
          <w:sz w:val="52"/>
        </w:rPr>
        <w:t>远距离激光多普勒振动测试仪校准规范</w:t>
      </w:r>
    </w:p>
    <w:p w14:paraId="232312DD">
      <w:pPr>
        <w:framePr w:w="11646" w:h="7470" w:hRule="exact" w:wrap="around" w:vAnchor="page" w:hAnchor="page" w:x="8" w:y="6609" w:anchorLock="1"/>
        <w:tabs>
          <w:tab w:val="center" w:pos="4201"/>
          <w:tab w:val="right" w:leader="dot" w:pos="9298"/>
        </w:tabs>
        <w:ind w:firstLine="0" w:firstLineChars="0"/>
        <w:jc w:val="center"/>
        <w:rPr>
          <w:rFonts w:ascii="黑体" w:hAnsi="黑体" w:eastAsia="黑体" w:cs="黑体"/>
          <w:sz w:val="32"/>
          <w:szCs w:val="11"/>
        </w:rPr>
      </w:pPr>
      <w:r>
        <w:rPr>
          <w:rFonts w:hint="eastAsia" w:ascii="黑体" w:hAnsi="黑体" w:eastAsia="黑体" w:cs="黑体"/>
          <w:sz w:val="32"/>
          <w:szCs w:val="11"/>
        </w:rPr>
        <w:t>(征求意见稿）</w:t>
      </w:r>
    </w:p>
    <w:p w14:paraId="38F9773A">
      <w:pPr>
        <w:framePr w:w="11646" w:h="7470" w:hRule="exact" w:wrap="around" w:vAnchor="page" w:hAnchor="page" w:x="8" w:y="6609" w:anchorLock="1"/>
        <w:tabs>
          <w:tab w:val="center" w:pos="4201"/>
          <w:tab w:val="right" w:leader="dot" w:pos="9298"/>
        </w:tabs>
        <w:ind w:firstLine="0" w:firstLineChars="0"/>
        <w:jc w:val="center"/>
        <w:rPr>
          <w:rFonts w:eastAsia="黑体" w:cs="Times New Roman"/>
          <w:sz w:val="28"/>
          <w:szCs w:val="28"/>
        </w:rPr>
      </w:pPr>
      <w:r>
        <w:rPr>
          <w:rFonts w:hint="eastAsia" w:eastAsia="黑体" w:cs="Times New Roman"/>
          <w:sz w:val="28"/>
          <w:szCs w:val="28"/>
        </w:rPr>
        <w:t>Calibration Specification for Long-range Laser Doppler Vibration Testers</w:t>
      </w:r>
    </w:p>
    <w:p w14:paraId="0E7B8A59">
      <w:pPr>
        <w:pStyle w:val="19"/>
        <w:framePr w:w="11646" w:h="7470" w:hRule="exact" w:wrap="around" w:vAnchor="page" w:hAnchor="page" w:x="8" w:y="6609" w:anchorLock="1"/>
        <w:textAlignment w:val="center"/>
        <w:rPr>
          <w:rFonts w:asciiTheme="minorEastAsia" w:hAnsiTheme="minorEastAsia" w:eastAsiaTheme="minorEastAsia" w:cstheme="minorEastAsia"/>
          <w:sz w:val="48"/>
          <w:szCs w:val="48"/>
        </w:rPr>
      </w:pPr>
    </w:p>
    <w:p w14:paraId="2B800106">
      <w:pPr>
        <w:framePr w:w="8941" w:h="1134" w:hRule="exact" w:hSpace="125" w:vSpace="181" w:wrap="around" w:vAnchor="page" w:hAnchor="page" w:x="1789" w:y="15035" w:anchorLock="1"/>
        <w:spacing w:line="0" w:lineRule="atLeast"/>
        <w:ind w:firstLine="0" w:firstLineChars="0"/>
        <w:jc w:val="center"/>
        <w:rPr>
          <w:rFonts w:asciiTheme="minorEastAsia" w:hAnsiTheme="minorEastAsia" w:eastAsiaTheme="minorEastAsia" w:cstheme="minorEastAsia"/>
          <w:spacing w:val="20"/>
          <w:w w:val="135"/>
          <w:sz w:val="28"/>
        </w:rPr>
      </w:pPr>
      <w:r>
        <w:rPr>
          <w:rFonts w:hint="eastAsia" w:ascii="黑体" w:hAnsi="黑体" w:eastAsia="黑体" w:cs="黑体"/>
          <w:spacing w:val="20"/>
          <w:w w:val="135"/>
          <w:sz w:val="28"/>
        </w:rPr>
        <w:t xml:space="preserve">深圳市传感器与智能化仪器仪表行业协会  </w:t>
      </w:r>
      <w:r>
        <w:rPr>
          <w:rFonts w:hint="eastAsia" w:ascii="黑体" w:hAnsi="黑体" w:eastAsia="黑体" w:cs="黑体"/>
          <w:spacing w:val="85"/>
          <w:position w:val="3"/>
          <w:sz w:val="28"/>
          <w:szCs w:val="28"/>
        </w:rPr>
        <w:t>发布</w:t>
      </w:r>
    </w:p>
    <w:p w14:paraId="2CECA0AA">
      <w:pPr>
        <w:tabs>
          <w:tab w:val="center" w:pos="4201"/>
          <w:tab w:val="right" w:leader="dot" w:pos="9298"/>
        </w:tabs>
        <w:ind w:firstLine="0" w:firstLineChars="0"/>
        <w:rPr>
          <w:rFonts w:asciiTheme="minorEastAsia" w:hAnsiTheme="minorEastAsia" w:eastAsiaTheme="minorEastAsia" w:cstheme="minorEastAsia"/>
        </w:rPr>
        <w:sectPr>
          <w:headerReference r:id="rId7" w:type="first"/>
          <w:footerReference r:id="rId10" w:type="first"/>
          <w:headerReference r:id="rId5" w:type="default"/>
          <w:footerReference r:id="rId8" w:type="default"/>
          <w:headerReference r:id="rId6" w:type="even"/>
          <w:footerReference r:id="rId9" w:type="even"/>
          <w:pgSz w:w="11906" w:h="16838"/>
          <w:pgMar w:top="567" w:right="850" w:bottom="1134" w:left="1418" w:header="0" w:footer="0" w:gutter="0"/>
          <w:pgNumType w:fmt="numberInDash" w:start="1"/>
          <w:cols w:space="720" w:num="1"/>
          <w:docGrid w:type="lines" w:linePitch="312" w:charSpace="0"/>
        </w:sectPr>
      </w:pPr>
      <w:r>
        <w:rPr>
          <w:rFonts w:hint="eastAsia" w:asciiTheme="minorEastAsia" w:hAnsiTheme="minorEastAsia" w:eastAsia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5"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Bs2BOk3wEAANAD&#10;AAAOAAAAAAAAAAEAIAAAACYBAABkcnMvZTJvRG9jLnhtbFBLBQYAAAAABgAGAFkBAAB3BQAAAAA=&#10;">
                <v:fill on="f" focussize="0,0"/>
                <v:stroke color="#000000" joinstyle="round"/>
                <v:imagedata o:title=""/>
                <o:lock v:ext="edit" aspectratio="f"/>
              </v:line>
            </w:pict>
          </mc:Fallback>
        </mc:AlternateContent>
      </w:r>
    </w:p>
    <w:p w14:paraId="58B389F4">
      <w:pPr>
        <w:spacing w:before="640" w:after="560" w:line="460" w:lineRule="exact"/>
        <w:ind w:left="420" w:firstLine="0" w:firstLineChars="0"/>
        <w:jc w:val="center"/>
        <w:rPr>
          <w:rFonts w:cs="Times New Roman" w:eastAsiaTheme="minorEastAsia"/>
          <w:szCs w:val="21"/>
        </w:rPr>
      </w:pPr>
      <w:bookmarkStart w:id="4" w:name="_Toc24857"/>
      <w:bookmarkStart w:id="5" w:name="_Toc31519"/>
      <w:bookmarkStart w:id="6" w:name="_Toc192012640"/>
      <w:bookmarkStart w:id="7" w:name="_Toc22530"/>
      <w:bookmarkStart w:id="8" w:name="_Toc23053"/>
      <w:bookmarkStart w:id="9" w:name="_Toc21337"/>
      <w:bookmarkStart w:id="10" w:name="_Toc9529"/>
      <w:bookmarkStart w:id="11" w:name="_Toc217571901"/>
      <w:bookmarkStart w:id="12" w:name="_Toc21966"/>
      <w:bookmarkStart w:id="13" w:name="_Toc12109"/>
      <w:r>
        <w:rPr>
          <w:rFonts w:hint="eastAsia" w:ascii="黑体" w:hAnsi="宋体" w:eastAsia="黑体" w:cs="Times New Roman"/>
          <w:kern w:val="0"/>
          <w:sz w:val="32"/>
        </w:rPr>
        <w:t xml:space="preserve">目  </w:t>
      </w:r>
      <w:bookmarkEnd w:id="4"/>
      <w:bookmarkEnd w:id="5"/>
      <w:bookmarkEnd w:id="6"/>
      <w:bookmarkEnd w:id="7"/>
      <w:bookmarkEnd w:id="8"/>
      <w:bookmarkEnd w:id="9"/>
      <w:bookmarkEnd w:id="10"/>
      <w:bookmarkEnd w:id="11"/>
      <w:r>
        <w:rPr>
          <w:rFonts w:hint="eastAsia" w:ascii="黑体" w:hAnsi="宋体" w:eastAsia="黑体" w:cs="Times New Roman"/>
          <w:kern w:val="0"/>
          <w:sz w:val="32"/>
        </w:rPr>
        <w:t>次</w:t>
      </w:r>
      <w:bookmarkEnd w:id="12"/>
      <w:bookmarkEnd w:id="13"/>
      <w:r>
        <w:rPr>
          <w:rFonts w:cs="Times New Roman" w:eastAsiaTheme="minorEastAsia"/>
          <w:szCs w:val="21"/>
        </w:rPr>
        <w:fldChar w:fldCharType="begin"/>
      </w:r>
      <w:r>
        <w:rPr>
          <w:rFonts w:cs="Times New Roman" w:eastAsiaTheme="minorEastAsia"/>
          <w:szCs w:val="21"/>
        </w:rPr>
        <w:instrText xml:space="preserve"> TOC \o "1-2" \h \z \u </w:instrText>
      </w:r>
      <w:r>
        <w:rPr>
          <w:rFonts w:cs="Times New Roman" w:eastAsiaTheme="minorEastAsia"/>
          <w:szCs w:val="21"/>
        </w:rPr>
        <w:fldChar w:fldCharType="separate"/>
      </w:r>
    </w:p>
    <w:p w14:paraId="035EAECD">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"_Toc8681"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1 </w:t>
      </w:r>
      <w:r>
        <w:rPr>
          <w:rFonts w:hint="default" w:ascii="Times New Roman" w:hAnsi="Times New Roman" w:cs="Times New Roman"/>
          <w:szCs w:val="21"/>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_Toc8681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6659BC23">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"_Toc12569"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2 </w:t>
      </w:r>
      <w:r>
        <w:rPr>
          <w:rFonts w:hint="default" w:ascii="Times New Roman" w:hAnsi="Times New Roman" w:cs="Times New Roman"/>
          <w:szCs w:val="21"/>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_Toc12569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0272C2C5">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"_Toc4499"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3 </w:t>
      </w:r>
      <w:r>
        <w:rPr>
          <w:rFonts w:hint="default" w:ascii="Times New Roman" w:hAnsi="Times New Roman" w:cs="Times New Roman"/>
          <w:szCs w:val="21"/>
        </w:rPr>
        <w:t>术语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_Toc4499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7627869A">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"_Toc18164"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4 </w:t>
      </w:r>
      <w:r>
        <w:rPr>
          <w:rFonts w:hint="default" w:ascii="Times New Roman" w:hAnsi="Times New Roman" w:cs="Times New Roman"/>
          <w:szCs w:val="21"/>
        </w:rPr>
        <w:t>概述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_Toc18164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0F8407E0">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"_Toc24471"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5 </w:t>
      </w:r>
      <w:r>
        <w:rPr>
          <w:rFonts w:hint="default" w:ascii="Times New Roman" w:hAnsi="Times New Roman" w:cs="Times New Roman"/>
          <w:szCs w:val="21"/>
        </w:rPr>
        <w:t>计量特性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_Toc24471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580F235F">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"_Toc29640"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6 </w:t>
      </w:r>
      <w:r>
        <w:rPr>
          <w:rFonts w:hint="default" w:ascii="Times New Roman" w:hAnsi="Times New Roman" w:cs="Times New Roman"/>
          <w:szCs w:val="21"/>
        </w:rPr>
        <w:t>校准条件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_Toc29640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5EDC671B">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"_Toc17304"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7 </w:t>
      </w:r>
      <w:r>
        <w:rPr>
          <w:rFonts w:hint="default" w:ascii="Times New Roman" w:hAnsi="Times New Roman" w:cs="Times New Roman"/>
          <w:szCs w:val="21"/>
        </w:rPr>
        <w:t>校准项目和校准方法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_Toc17304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4B0AA53D">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"_Toc31474"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8 </w:t>
      </w:r>
      <w:r>
        <w:rPr>
          <w:rFonts w:hint="default" w:ascii="Times New Roman" w:hAnsi="Times New Roman" w:cs="Times New Roman"/>
          <w:szCs w:val="21"/>
        </w:rPr>
        <w:t>校准结果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_Toc31474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570AC3E4">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"_Toc15543"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9 </w:t>
      </w:r>
      <w:r>
        <w:rPr>
          <w:rFonts w:hint="default" w:ascii="Times New Roman" w:hAnsi="Times New Roman" w:cs="Times New Roman"/>
          <w:szCs w:val="21"/>
        </w:rPr>
        <w:t>复校时间间隔</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_Toc15543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58B5F9C9">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"_Toc27483" </w:instrText>
      </w:r>
      <w:r>
        <w:rPr>
          <w:rFonts w:hint="default" w:ascii="Times New Roman" w:hAnsi="Times New Roman" w:cs="Times New Roman"/>
        </w:rPr>
        <w:fldChar w:fldCharType="separate"/>
      </w:r>
      <w:r>
        <w:rPr>
          <w:rFonts w:hint="default" w:ascii="Times New Roman" w:hAnsi="Times New Roman" w:eastAsia="黑体" w:cs="Times New Roman"/>
          <w:szCs w:val="22"/>
        </w:rPr>
        <w:t xml:space="preserve">附　录　A </w:t>
      </w:r>
      <w:r>
        <w:rPr>
          <w:rFonts w:hint="default" w:ascii="Times New Roman" w:hAnsi="Times New Roman" w:cs="Times New Roman"/>
        </w:rPr>
        <w:t xml:space="preserve"> （资料性） 激光测振仪原始记录参考格式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_Toc27483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637F117A">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"_Toc16708" </w:instrText>
      </w:r>
      <w:r>
        <w:rPr>
          <w:rFonts w:hint="default" w:ascii="Times New Roman" w:hAnsi="Times New Roman" w:cs="Times New Roman"/>
        </w:rPr>
        <w:fldChar w:fldCharType="separate"/>
      </w:r>
      <w:r>
        <w:rPr>
          <w:rFonts w:hint="default" w:ascii="Times New Roman" w:hAnsi="Times New Roman" w:eastAsia="黑体" w:cs="Times New Roman"/>
          <w:szCs w:val="22"/>
        </w:rPr>
        <w:t xml:space="preserve">附　录　B </w:t>
      </w:r>
      <w:r>
        <w:rPr>
          <w:rFonts w:hint="default" w:ascii="Times New Roman" w:hAnsi="Times New Roman" w:cs="Times New Roman"/>
        </w:rPr>
        <w:t xml:space="preserve"> （资料性） 激光测振仪校准证书（内页）格式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_Toc16708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14:paraId="53B2CA72">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"_Toc8443" </w:instrText>
      </w:r>
      <w:r>
        <w:rPr>
          <w:rFonts w:hint="default" w:ascii="Times New Roman" w:hAnsi="Times New Roman" w:cs="Times New Roman"/>
        </w:rPr>
        <w:fldChar w:fldCharType="separate"/>
      </w:r>
      <w:r>
        <w:rPr>
          <w:rFonts w:hint="default" w:ascii="Times New Roman" w:hAnsi="Times New Roman" w:eastAsia="黑体" w:cs="Times New Roman"/>
        </w:rPr>
        <w:t xml:space="preserve">附　录　C </w:t>
      </w:r>
      <w:r>
        <w:rPr>
          <w:rFonts w:hint="default" w:ascii="Times New Roman" w:hAnsi="Times New Roman" w:cs="Times New Roman"/>
        </w:rPr>
        <w:t xml:space="preserve"> （资料性） 激光测振仪频率测量结果不确定度评定（示例）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_Toc8443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14:paraId="252A63FB">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"_Toc2227" </w:instrText>
      </w:r>
      <w:r>
        <w:rPr>
          <w:rFonts w:hint="default" w:ascii="Times New Roman" w:hAnsi="Times New Roman" w:cs="Times New Roman"/>
        </w:rPr>
        <w:fldChar w:fldCharType="separate"/>
      </w:r>
      <w:r>
        <w:rPr>
          <w:rFonts w:hint="default" w:ascii="Times New Roman" w:hAnsi="Times New Roman" w:eastAsia="黑体" w:cs="Times New Roman"/>
        </w:rPr>
        <w:t xml:space="preserve">附　录　D </w:t>
      </w:r>
      <w:r>
        <w:rPr>
          <w:rFonts w:hint="default" w:ascii="Times New Roman" w:hAnsi="Times New Roman" w:cs="Times New Roman"/>
        </w:rPr>
        <w:t xml:space="preserve"> （资料性） 激光测振仪速度测量结果不确定度评定（示例）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_Toc2227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36E42863">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"_Toc31588"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附　录　E </w:t>
      </w:r>
      <w:r>
        <w:rPr>
          <w:rFonts w:hint="default" w:ascii="Times New Roman" w:hAnsi="Times New Roman" w:cs="Times New Roman"/>
        </w:rPr>
        <w:t xml:space="preserve"> （资料性） 激光测振仪位移测量结果不确定度评定（示例）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_Toc31588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4B608084">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"_Toc10867" </w:instrText>
      </w:r>
      <w:r>
        <w:rPr>
          <w:rFonts w:hint="default" w:ascii="Times New Roman" w:hAnsi="Times New Roman" w:cs="Times New Roman"/>
        </w:rPr>
        <w:fldChar w:fldCharType="separate"/>
      </w:r>
      <w:r>
        <w:rPr>
          <w:rFonts w:hint="default" w:ascii="Times New Roman" w:hAnsi="Times New Roman" w:eastAsia="黑体" w:cs="Times New Roman"/>
        </w:rPr>
        <w:t xml:space="preserve">附　录　F </w:t>
      </w:r>
      <w:r>
        <w:rPr>
          <w:rFonts w:hint="default" w:ascii="Times New Roman" w:hAnsi="Times New Roman" w:cs="Times New Roman"/>
        </w:rPr>
        <w:t xml:space="preserve"> （资料性） 激光测振仪峰值波长偏差测量不确定度评定（示例）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_Toc10867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396C7001">
      <w:pPr>
        <w:pStyle w:val="10"/>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"_Toc14795" </w:instrText>
      </w:r>
      <w:r>
        <w:rPr>
          <w:rFonts w:hint="default" w:ascii="Times New Roman" w:hAnsi="Times New Roman" w:cs="Times New Roman"/>
        </w:rPr>
        <w:fldChar w:fldCharType="separate"/>
      </w:r>
      <w:r>
        <w:rPr>
          <w:rFonts w:hint="default" w:ascii="Times New Roman" w:hAnsi="Times New Roman" w:eastAsia="黑体" w:cs="Times New Roman"/>
        </w:rPr>
        <w:t xml:space="preserve">附　录　G </w:t>
      </w:r>
      <w:r>
        <w:rPr>
          <w:rFonts w:hint="default" w:ascii="Times New Roman" w:hAnsi="Times New Roman" w:cs="Times New Roman"/>
        </w:rPr>
        <w:t xml:space="preserve"> （资料性） 激光测振仪功率不稳定度测量不确定度评定（示例）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_Toc14795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14:paraId="7D08EFD5">
      <w:pPr>
        <w:pStyle w:val="20"/>
        <w:keepNext w:val="0"/>
        <w:pageBreakBefore w:val="0"/>
        <w:ind w:left="420"/>
        <w:rPr>
          <w:rFonts w:ascii="Times New Roman" w:cs="Times New Roman" w:eastAsiaTheme="minorEastAsia"/>
          <w:szCs w:val="21"/>
        </w:rPr>
      </w:pPr>
      <w:r>
        <w:rPr>
          <w:rFonts w:ascii="Times New Roman" w:cs="Times New Roman" w:eastAsiaTheme="minorEastAsia"/>
          <w:szCs w:val="21"/>
        </w:rPr>
        <w:fldChar w:fldCharType="end"/>
      </w:r>
      <w:bookmarkStart w:id="14" w:name="_Toc191565388"/>
      <w:bookmarkStart w:id="15" w:name="_Toc20176"/>
      <w:bookmarkStart w:id="16" w:name="_Toc16223"/>
      <w:bookmarkStart w:id="17" w:name="_Toc10305"/>
      <w:bookmarkStart w:id="18" w:name="_Toc18046240"/>
      <w:bookmarkStart w:id="19" w:name="_Toc22558992"/>
      <w:bookmarkStart w:id="20" w:name="_Toc22558677"/>
    </w:p>
    <w:p w14:paraId="7D7765BC">
      <w:pPr>
        <w:rPr>
          <w:rFonts w:cs="Times New Roman" w:eastAsiaTheme="minorEastAsia"/>
          <w:szCs w:val="21"/>
        </w:rPr>
      </w:pPr>
      <w:r>
        <w:rPr>
          <w:rFonts w:cs="Times New Roman" w:eastAsiaTheme="minorEastAsia"/>
          <w:szCs w:val="21"/>
        </w:rPr>
        <w:br w:type="page"/>
      </w:r>
    </w:p>
    <w:p w14:paraId="31637FF8">
      <w:pPr>
        <w:pStyle w:val="22"/>
        <w:keepNext/>
        <w:pageBreakBefore/>
        <w:shd w:val="clear" w:color="FFFFFF" w:fill="FFFFFF"/>
        <w:tabs>
          <w:tab w:val="clear" w:pos="4201"/>
          <w:tab w:val="clear" w:pos="9298"/>
        </w:tabs>
        <w:spacing w:before="640" w:after="560"/>
        <w:jc w:val="center"/>
        <w:outlineLvl w:val="0"/>
        <w:rPr>
          <w:rFonts w:ascii="黑体" w:hAnsi="黑体" w:eastAsia="黑体" w:cs="黑体"/>
          <w:sz w:val="32"/>
        </w:rPr>
      </w:pPr>
      <w:r>
        <w:rPr>
          <w:rFonts w:hint="eastAsia" w:ascii="黑体" w:hAnsi="黑体" w:eastAsia="黑体" w:cs="黑体"/>
          <w:sz w:val="32"/>
        </w:rPr>
        <w:t>前  言</w:t>
      </w:r>
      <w:bookmarkEnd w:id="14"/>
      <w:bookmarkEnd w:id="15"/>
      <w:bookmarkEnd w:id="16"/>
      <w:bookmarkEnd w:id="17"/>
    </w:p>
    <w:p w14:paraId="734A1181">
      <w:r>
        <w:rPr>
          <w:rFonts w:hint="eastAsia"/>
        </w:rPr>
        <w:t>本文件按照GB/T1.1—2020《标准化工作导则 第1部分：标准化文件的结构和起草规则》及</w:t>
      </w:r>
      <w:r>
        <w:rPr>
          <w:rFonts w:hint="eastAsia"/>
          <w:bCs/>
        </w:rPr>
        <w:t>JJF 1071-2010《国家计量检测规范编写规则》</w:t>
      </w:r>
      <w:r>
        <w:rPr>
          <w:rFonts w:hint="eastAsia"/>
        </w:rPr>
        <w:t>给出的规则起草。</w:t>
      </w:r>
    </w:p>
    <w:p w14:paraId="12CB778B">
      <w:r>
        <w:rPr>
          <w:rFonts w:hint="eastAsia"/>
        </w:rPr>
        <w:t>本文件的某些内容可能涉及专利。本文件的发布机构不承担识别专利的责任。</w:t>
      </w:r>
    </w:p>
    <w:p w14:paraId="0024E068">
      <w:r>
        <w:rPr>
          <w:rFonts w:hint="eastAsia"/>
        </w:rPr>
        <w:t>本文件由深圳市传感器与智能化仪器仪表行业协会提出并归口。</w:t>
      </w:r>
    </w:p>
    <w:p w14:paraId="36D053D5">
      <w:r>
        <w:rPr>
          <w:rFonts w:hint="eastAsia"/>
        </w:rPr>
        <w:t>本文件起草单位：深圳市计量质量检测研究院、深圳市鹰眼在线电子科技有限公司、深圳大学。</w:t>
      </w:r>
    </w:p>
    <w:p w14:paraId="5F62A57D">
      <w:r>
        <w:rPr>
          <w:rFonts w:hint="eastAsia"/>
        </w:rPr>
        <w:t>本文件起草人：</w:t>
      </w:r>
      <w:bookmarkStart w:id="57" w:name="_GoBack"/>
      <w:bookmarkEnd w:id="57"/>
      <w:r>
        <w:rPr>
          <w:rFonts w:hint="eastAsia"/>
        </w:rPr>
        <w:t>……。</w:t>
      </w:r>
    </w:p>
    <w:p w14:paraId="60C4C91F">
      <w:pPr>
        <w:rPr>
          <w:rFonts w:asciiTheme="minorEastAsia" w:hAnsiTheme="minorEastAsia" w:eastAsiaTheme="minorEastAsia" w:cstheme="minorEastAsia"/>
          <w:sz w:val="24"/>
          <w:szCs w:val="24"/>
        </w:rPr>
      </w:pPr>
      <w:r>
        <w:rPr>
          <w:rFonts w:hint="eastAsia"/>
        </w:rPr>
        <w:t>本文件为首次发布。</w:t>
      </w:r>
    </w:p>
    <w:p w14:paraId="5E9A2E64">
      <w:pPr>
        <w:rPr>
          <w:lang w:val="zh-CN"/>
        </w:rPr>
      </w:pPr>
    </w:p>
    <w:p w14:paraId="64621B7E">
      <w:pPr>
        <w:rPr>
          <w:lang w:val="zh-CN"/>
        </w:rPr>
        <w:sectPr>
          <w:headerReference r:id="rId11" w:type="default"/>
          <w:footerReference r:id="rId12" w:type="default"/>
          <w:pgSz w:w="11906" w:h="16838"/>
          <w:pgMar w:top="567" w:right="1134" w:bottom="1134" w:left="1418" w:header="1417" w:footer="1134" w:gutter="0"/>
          <w:pgNumType w:fmt="numberInDash" w:start="1"/>
          <w:cols w:space="425" w:num="1"/>
          <w:docGrid w:type="lines" w:linePitch="312" w:charSpace="0"/>
        </w:sectPr>
      </w:pPr>
    </w:p>
    <w:bookmarkEnd w:id="18"/>
    <w:bookmarkEnd w:id="19"/>
    <w:bookmarkEnd w:id="20"/>
    <w:p w14:paraId="2BFAC694">
      <w:pPr>
        <w:pStyle w:val="20"/>
        <w:snapToGrid w:val="0"/>
        <w:ind w:left="420"/>
        <w:rPr>
          <w:rFonts w:hAnsi="宋体" w:cs="Times New Roman"/>
          <w:kern w:val="0"/>
        </w:rPr>
      </w:pPr>
      <w:bookmarkStart w:id="21" w:name="_Toc30346"/>
      <w:bookmarkStart w:id="22" w:name="_Toc27571"/>
      <w:bookmarkStart w:id="23" w:name="_Toc217571903"/>
      <w:bookmarkStart w:id="24" w:name="_Toc30410"/>
      <w:bookmarkStart w:id="25" w:name="_Toc26759"/>
      <w:bookmarkStart w:id="26" w:name="_Toc192012642"/>
      <w:bookmarkStart w:id="27" w:name="_Toc614"/>
      <w:bookmarkStart w:id="28" w:name="_Toc19537"/>
      <w:bookmarkStart w:id="29" w:name="_Toc8317"/>
      <w:bookmarkStart w:id="30" w:name="_Toc22925"/>
      <w:r>
        <w:rPr>
          <w:rFonts w:hint="eastAsia" w:hAnsi="宋体" w:cs="Times New Roman"/>
          <w:kern w:val="0"/>
        </w:rPr>
        <w:t>远距离激光多普勒振动测试仪校准规范</w:t>
      </w:r>
      <w:bookmarkEnd w:id="21"/>
      <w:bookmarkEnd w:id="22"/>
      <w:bookmarkEnd w:id="23"/>
      <w:bookmarkEnd w:id="24"/>
      <w:bookmarkEnd w:id="25"/>
      <w:bookmarkEnd w:id="26"/>
      <w:bookmarkEnd w:id="27"/>
      <w:bookmarkEnd w:id="28"/>
      <w:bookmarkEnd w:id="29"/>
      <w:bookmarkEnd w:id="30"/>
    </w:p>
    <w:p w14:paraId="33FE3DD1">
      <w:pPr>
        <w:pStyle w:val="32"/>
        <w:spacing w:before="312" w:after="312"/>
        <w:outlineLvl w:val="0"/>
        <w:rPr>
          <w:rFonts w:cs="黑体"/>
          <w:szCs w:val="21"/>
        </w:rPr>
      </w:pPr>
      <w:bookmarkStart w:id="31" w:name="_Toc8681"/>
      <w:bookmarkStart w:id="32" w:name="_Toc191565389"/>
      <w:bookmarkStart w:id="33" w:name="_Toc24289"/>
      <w:r>
        <w:rPr>
          <w:rFonts w:hint="eastAsia" w:cs="黑体"/>
          <w:szCs w:val="21"/>
        </w:rPr>
        <w:t>范围</w:t>
      </w:r>
      <w:bookmarkEnd w:id="31"/>
      <w:bookmarkEnd w:id="32"/>
      <w:bookmarkEnd w:id="33"/>
    </w:p>
    <w:p w14:paraId="45CA0421">
      <w:r>
        <w:rPr>
          <w:rFonts w:hint="eastAsia"/>
        </w:rPr>
        <w:t>本校准规范适用于远距离激光多普勒振动测试仪的校准。</w:t>
      </w:r>
    </w:p>
    <w:p w14:paraId="081B857D">
      <w:pPr>
        <w:pStyle w:val="32"/>
        <w:spacing w:before="312" w:after="312"/>
        <w:outlineLvl w:val="0"/>
        <w:rPr>
          <w:rFonts w:cs="黑体"/>
          <w:szCs w:val="21"/>
        </w:rPr>
      </w:pPr>
      <w:bookmarkStart w:id="34" w:name="_Toc12569"/>
      <w:r>
        <w:rPr>
          <w:rFonts w:hint="eastAsia" w:cs="黑体"/>
          <w:szCs w:val="21"/>
        </w:rPr>
        <w:t>规范性引用文件</w:t>
      </w:r>
      <w:bookmarkEnd w:id="34"/>
    </w:p>
    <w:p w14:paraId="0B8749F7">
      <w:pPr>
        <w:widowControl w:val="0"/>
        <w:snapToGrid w:val="0"/>
        <w:rPr>
          <w:rFonts w:cs="Times New Roman"/>
          <w:szCs w:val="24"/>
          <w:lang w:val="zh-CN" w:bidi="ar"/>
        </w:rPr>
      </w:pPr>
      <w:r>
        <w:rPr>
          <w:rFonts w:hint="eastAsia" w:cs="Times New Roman"/>
          <w:szCs w:val="24"/>
          <w:lang w:val="zh-CN" w:bidi="ar"/>
        </w:rPr>
        <w:t>下列文件</w:t>
      </w:r>
      <w:r>
        <w:rPr>
          <w:rFonts w:hint="eastAsia" w:cs="Times New Roman"/>
          <w:szCs w:val="24"/>
          <w:lang w:bidi="ar"/>
        </w:rPr>
        <w:t>中的内容通过文中的规范性引用而构成</w:t>
      </w:r>
      <w:r>
        <w:rPr>
          <w:rFonts w:hint="eastAsia" w:cs="Times New Roman"/>
          <w:szCs w:val="24"/>
          <w:lang w:val="zh-CN" w:bidi="ar"/>
        </w:rPr>
        <w:t>本文件必不可少的</w:t>
      </w:r>
      <w:r>
        <w:rPr>
          <w:rFonts w:hint="eastAsia" w:cs="Times New Roman"/>
          <w:szCs w:val="24"/>
          <w:lang w:bidi="ar"/>
        </w:rPr>
        <w:t>条款</w:t>
      </w:r>
      <w:r>
        <w:rPr>
          <w:rFonts w:hint="eastAsia" w:cs="Times New Roman"/>
          <w:szCs w:val="24"/>
          <w:lang w:val="zh-CN" w:bidi="ar"/>
        </w:rPr>
        <w:t>。凡是注日期的引用文件，仅所注日期的版本适用于本文件。凡是不注日期的引用文件，其最新版本（包括所有的修改单）适用于本文件。</w:t>
      </w:r>
    </w:p>
    <w:p w14:paraId="3B7DEA23">
      <w:pPr>
        <w:widowControl w:val="0"/>
        <w:snapToGrid w:val="0"/>
        <w:rPr>
          <w:rFonts w:cs="Times New Roman"/>
          <w:szCs w:val="24"/>
          <w:lang w:bidi="ar"/>
        </w:rPr>
      </w:pPr>
      <w:r>
        <w:rPr>
          <w:rFonts w:hint="eastAsia" w:cs="Times New Roman"/>
          <w:szCs w:val="24"/>
          <w:lang w:bidi="ar"/>
        </w:rPr>
        <w:t>GB/T17163-2022 几何量测量器具术语 基本术语</w:t>
      </w:r>
    </w:p>
    <w:p w14:paraId="52AAD271">
      <w:pPr>
        <w:widowControl w:val="0"/>
        <w:snapToGrid w:val="0"/>
        <w:rPr>
          <w:rFonts w:cs="Times New Roman"/>
          <w:szCs w:val="24"/>
          <w:lang w:bidi="ar"/>
        </w:rPr>
      </w:pPr>
      <w:r>
        <w:rPr>
          <w:rFonts w:hint="eastAsia" w:cs="Times New Roman"/>
          <w:szCs w:val="24"/>
          <w:lang w:bidi="ar"/>
        </w:rPr>
        <w:t>JJF 1059.1 国家计量技术规范：测量不确定度评定与表示</w:t>
      </w:r>
    </w:p>
    <w:p w14:paraId="658A2BD2">
      <w:pPr>
        <w:widowControl w:val="0"/>
        <w:snapToGrid w:val="0"/>
        <w:rPr>
          <w:rFonts w:cs="Times New Roman"/>
          <w:szCs w:val="24"/>
          <w:lang w:bidi="ar"/>
        </w:rPr>
      </w:pPr>
      <w:r>
        <w:rPr>
          <w:rFonts w:hint="eastAsia" w:cs="Times New Roman"/>
          <w:szCs w:val="24"/>
          <w:lang w:bidi="ar"/>
        </w:rPr>
        <w:t>JJF（新）68-2021 一维、二维几何尺寸测量校准规范</w:t>
      </w:r>
    </w:p>
    <w:p w14:paraId="36CF196B">
      <w:pPr>
        <w:widowControl w:val="0"/>
        <w:snapToGrid w:val="0"/>
        <w:rPr>
          <w:rFonts w:cs="Times New Roman"/>
          <w:szCs w:val="24"/>
          <w:lang w:bidi="ar"/>
        </w:rPr>
      </w:pPr>
      <w:r>
        <w:rPr>
          <w:rFonts w:hint="eastAsia" w:cs="Times New Roman"/>
          <w:szCs w:val="24"/>
          <w:lang w:bidi="ar"/>
        </w:rPr>
        <w:t>JJF 1219-2009 激光测振仪校准规范</w:t>
      </w:r>
    </w:p>
    <w:p w14:paraId="111BBBD4">
      <w:pPr>
        <w:pStyle w:val="32"/>
        <w:spacing w:before="312" w:after="312"/>
        <w:outlineLvl w:val="0"/>
        <w:rPr>
          <w:rFonts w:cs="黑体"/>
          <w:szCs w:val="21"/>
        </w:rPr>
      </w:pPr>
      <w:bookmarkStart w:id="35" w:name="_Toc191565391"/>
      <w:bookmarkStart w:id="36" w:name="_Toc9547"/>
      <w:bookmarkStart w:id="37" w:name="_Toc4499"/>
      <w:r>
        <w:rPr>
          <w:rFonts w:hint="eastAsia" w:cs="黑体"/>
          <w:szCs w:val="21"/>
        </w:rPr>
        <w:t>术语</w:t>
      </w:r>
      <w:bookmarkEnd w:id="35"/>
      <w:bookmarkEnd w:id="36"/>
      <w:bookmarkEnd w:id="37"/>
    </w:p>
    <w:p w14:paraId="7A704C67">
      <w:pPr>
        <w:pStyle w:val="33"/>
        <w:numPr>
          <w:ilvl w:val="1"/>
          <w:numId w:val="0"/>
        </w:numPr>
        <w:spacing w:before="0" w:beforeLines="0" w:after="0" w:afterLines="0"/>
        <w:rPr>
          <w:rFonts w:hAnsi="Times New Roman"/>
        </w:rPr>
      </w:pPr>
      <w:bookmarkStart w:id="38" w:name="_Toc18370"/>
      <w:bookmarkStart w:id="39" w:name="_Toc191565392"/>
      <w:r>
        <w:rPr>
          <w:rFonts w:hint="eastAsia" w:hAnsi="Times New Roman"/>
        </w:rPr>
        <w:t xml:space="preserve">3.1 </w:t>
      </w:r>
    </w:p>
    <w:p w14:paraId="47F2827A">
      <w:pPr>
        <w:pStyle w:val="33"/>
        <w:numPr>
          <w:ilvl w:val="1"/>
          <w:numId w:val="0"/>
        </w:numPr>
        <w:spacing w:before="0" w:beforeLines="0" w:after="0" w:afterLines="0"/>
        <w:ind w:firstLine="420" w:firstLineChars="200"/>
        <w:rPr>
          <w:rFonts w:hAnsi="Times New Roman"/>
        </w:rPr>
      </w:pPr>
      <w:r>
        <w:rPr>
          <w:rFonts w:hint="eastAsia" w:hAnsi="Times New Roman"/>
        </w:rPr>
        <w:t>激光测振仪（laser vibrometer）</w:t>
      </w:r>
      <w:bookmarkEnd w:id="38"/>
      <w:bookmarkEnd w:id="39"/>
    </w:p>
    <w:p w14:paraId="4983ECC3">
      <w:pPr>
        <w:widowControl w:val="0"/>
        <w:snapToGrid w:val="0"/>
        <w:rPr>
          <w:rFonts w:ascii="宋体" w:hAnsi="宋体" w:cs="Times New Roman"/>
          <w:szCs w:val="21"/>
        </w:rPr>
      </w:pPr>
      <w:r>
        <w:rPr>
          <w:rFonts w:hint="eastAsia" w:ascii="宋体" w:hAnsi="宋体" w:cs="Times New Roman"/>
          <w:szCs w:val="21"/>
        </w:rPr>
        <w:t>利用激光干涉原理，用于精确测量物体振动频率、振动速度等参数且集成激光干涉仪的仪器。</w:t>
      </w:r>
    </w:p>
    <w:p w14:paraId="5BC18AE5">
      <w:pPr>
        <w:widowControl w:val="0"/>
        <w:snapToGrid w:val="0"/>
        <w:ind w:firstLine="0" w:firstLineChars="0"/>
        <w:rPr>
          <w:rFonts w:ascii="黑体" w:eastAsia="黑体" w:cs="Times New Roman"/>
          <w:kern w:val="0"/>
          <w:szCs w:val="21"/>
        </w:rPr>
      </w:pPr>
      <w:r>
        <w:rPr>
          <w:rFonts w:hint="eastAsia" w:ascii="黑体" w:eastAsia="黑体" w:cs="Times New Roman"/>
          <w:kern w:val="0"/>
          <w:szCs w:val="21"/>
        </w:rPr>
        <w:t xml:space="preserve">3.2 </w:t>
      </w:r>
    </w:p>
    <w:p w14:paraId="0078734C">
      <w:pPr>
        <w:pStyle w:val="33"/>
        <w:numPr>
          <w:ilvl w:val="1"/>
          <w:numId w:val="0"/>
        </w:numPr>
        <w:spacing w:before="0" w:beforeLines="0" w:after="0" w:afterLines="0"/>
        <w:ind w:firstLine="420" w:firstLineChars="200"/>
        <w:rPr>
          <w:rFonts w:hAnsi="Times New Roman"/>
        </w:rPr>
      </w:pPr>
      <w:r>
        <w:rPr>
          <w:rFonts w:hint="eastAsia" w:hAnsi="Times New Roman"/>
        </w:rPr>
        <w:t>非合作目标（Non-cooperative Target）</w:t>
      </w:r>
    </w:p>
    <w:p w14:paraId="67166BB8">
      <w:pPr>
        <w:widowControl w:val="0"/>
        <w:snapToGrid w:val="0"/>
        <w:rPr>
          <w:rFonts w:ascii="宋体" w:hAnsi="宋体" w:cs="Times New Roman"/>
          <w:szCs w:val="21"/>
        </w:rPr>
      </w:pPr>
      <w:r>
        <w:rPr>
          <w:rFonts w:hint="eastAsia" w:ascii="宋体" w:hAnsi="宋体" w:cs="Times New Roman"/>
          <w:szCs w:val="21"/>
        </w:rPr>
        <w:t>指在测振过程中无需专门配合或标记的目标物体，如自然环境中的建筑物、桥梁等。LDV可直接对这类目标进行实时监测而无需额外准备。</w:t>
      </w:r>
    </w:p>
    <w:p w14:paraId="5D50D280">
      <w:pPr>
        <w:pStyle w:val="33"/>
        <w:numPr>
          <w:ilvl w:val="1"/>
          <w:numId w:val="0"/>
        </w:numPr>
        <w:spacing w:before="0" w:beforeLines="0" w:after="0" w:afterLines="0"/>
        <w:rPr>
          <w:rFonts w:hAnsi="Times New Roman"/>
        </w:rPr>
      </w:pPr>
      <w:r>
        <w:rPr>
          <w:rFonts w:hint="eastAsia" w:hAnsi="Times New Roman"/>
        </w:rPr>
        <w:t>3.3</w:t>
      </w:r>
    </w:p>
    <w:p w14:paraId="2C9C29F3">
      <w:pPr>
        <w:pStyle w:val="33"/>
        <w:numPr>
          <w:ilvl w:val="1"/>
          <w:numId w:val="0"/>
        </w:numPr>
        <w:spacing w:before="0" w:beforeLines="0" w:after="0" w:afterLines="0"/>
        <w:ind w:firstLine="420" w:firstLineChars="200"/>
        <w:rPr>
          <w:rFonts w:hAnsi="Times New Roman"/>
        </w:rPr>
      </w:pPr>
      <w:r>
        <w:rPr>
          <w:rFonts w:hint="eastAsia" w:hAnsi="Times New Roman"/>
        </w:rPr>
        <w:t>合作目标（Cooperative Target）</w:t>
      </w:r>
    </w:p>
    <w:p w14:paraId="7C30C74F">
      <w:pPr>
        <w:widowControl w:val="0"/>
        <w:snapToGrid w:val="0"/>
        <w:rPr>
          <w:rFonts w:ascii="宋体" w:hAnsi="宋体" w:cs="Times New Roman"/>
          <w:szCs w:val="21"/>
        </w:rPr>
      </w:pPr>
      <w:r>
        <w:rPr>
          <w:rFonts w:hint="eastAsia" w:ascii="宋体" w:hAnsi="宋体" w:cs="Times New Roman"/>
          <w:szCs w:val="21"/>
        </w:rPr>
        <w:t>与“非合作目标”相对，是指经过特殊设计或处理以增强激光反射效果的目标物，如安装有标准反射靶的实验样品。此类目标能显著提高测振信号质量和信噪比。</w:t>
      </w:r>
    </w:p>
    <w:p w14:paraId="46BF3495">
      <w:pPr>
        <w:pStyle w:val="32"/>
        <w:spacing w:before="312" w:after="312"/>
        <w:outlineLvl w:val="0"/>
        <w:rPr>
          <w:rFonts w:cs="黑体"/>
          <w:szCs w:val="21"/>
        </w:rPr>
      </w:pPr>
      <w:bookmarkStart w:id="40" w:name="_Toc10949"/>
      <w:bookmarkStart w:id="41" w:name="_Toc18164"/>
      <w:bookmarkStart w:id="42" w:name="_Toc191565395"/>
      <w:r>
        <w:rPr>
          <w:rFonts w:hint="eastAsia" w:cs="黑体"/>
          <w:szCs w:val="21"/>
        </w:rPr>
        <w:t>概述</w:t>
      </w:r>
      <w:bookmarkEnd w:id="40"/>
      <w:bookmarkEnd w:id="41"/>
      <w:bookmarkEnd w:id="42"/>
    </w:p>
    <w:p w14:paraId="7BC1B3FF">
      <w:pPr>
        <w:rPr>
          <w:rFonts w:cs="Times New Roman"/>
          <w:szCs w:val="21"/>
        </w:rPr>
      </w:pPr>
      <w:r>
        <w:rPr>
          <w:rFonts w:cs="Times New Roman"/>
          <w:szCs w:val="21"/>
        </w:rPr>
        <w:t>激光测振仪是一种基于激光干涉原理的高精度振动测量仪器，广泛应用于机械振动、声学、材料科学等领域。其工作原理基于多普勒效应：当激光束照射到运动中的目标表面时，反射回来的光波频率会发生变化；通过精确测量这种频率偏移量并转换为速度或位移信息，即可实时监测目标的动态特性。</w:t>
      </w:r>
    </w:p>
    <w:p w14:paraId="69ABFACA">
      <w:pPr>
        <w:pStyle w:val="32"/>
        <w:spacing w:before="312" w:after="312"/>
        <w:outlineLvl w:val="0"/>
        <w:rPr>
          <w:rFonts w:cs="黑体"/>
          <w:szCs w:val="21"/>
        </w:rPr>
      </w:pPr>
      <w:bookmarkStart w:id="43" w:name="_Toc24471"/>
      <w:r>
        <w:rPr>
          <w:rFonts w:hint="eastAsia" w:cs="黑体"/>
          <w:szCs w:val="21"/>
        </w:rPr>
        <w:t>计量特性</w:t>
      </w:r>
      <w:bookmarkEnd w:id="43"/>
    </w:p>
    <w:p w14:paraId="75BB0F85">
      <w:pPr>
        <w:pStyle w:val="33"/>
        <w:spacing w:before="156" w:after="156"/>
        <w:rPr>
          <w:rFonts w:hAnsi="Times New Roman"/>
        </w:rPr>
      </w:pPr>
      <w:r>
        <w:rPr>
          <w:rFonts w:hint="eastAsia" w:hAnsi="Times New Roman"/>
        </w:rPr>
        <w:t>振动频率示值误差</w:t>
      </w:r>
    </w:p>
    <w:p w14:paraId="053AC60C">
      <w:pPr>
        <w:pStyle w:val="21"/>
      </w:pPr>
      <w:r>
        <w:rPr>
          <w:rFonts w:hint="eastAsia"/>
        </w:rPr>
        <w:t>具有频率分析功能的激光测振仪，其频率测量示值相对于标准振动频率的相对误差，允许误差为</w:t>
      </w:r>
      <w:r>
        <w:rPr>
          <w:rFonts w:ascii="Times New Roman"/>
        </w:rPr>
        <w:t>±1%</w:t>
      </w:r>
      <w:r>
        <w:rPr>
          <w:rFonts w:hint="eastAsia" w:ascii="Times New Roman"/>
        </w:rPr>
        <w:t>。</w:t>
      </w:r>
    </w:p>
    <w:p w14:paraId="56C0CB2B">
      <w:pPr>
        <w:pStyle w:val="33"/>
        <w:spacing w:before="156" w:after="156"/>
        <w:rPr>
          <w:rFonts w:hAnsi="Times New Roman"/>
        </w:rPr>
      </w:pPr>
      <w:r>
        <w:rPr>
          <w:rFonts w:hint="eastAsia" w:hAnsi="Times New Roman"/>
        </w:rPr>
        <w:t>振动速度示值误差</w:t>
      </w:r>
    </w:p>
    <w:p w14:paraId="5A534EC8">
      <w:pPr>
        <w:pStyle w:val="21"/>
      </w:pPr>
      <w:r>
        <w:rPr>
          <w:rFonts w:hint="eastAsia"/>
        </w:rPr>
        <w:t>在不同频率下激光测振仪的速度测量示值相对于标准值的相对误差，允许误差为</w:t>
      </w:r>
      <w:r>
        <w:rPr>
          <w:rFonts w:ascii="Times New Roman"/>
        </w:rPr>
        <w:t>±1%</w:t>
      </w:r>
      <w:r>
        <w:rPr>
          <w:rFonts w:hint="eastAsia" w:ascii="Times New Roman"/>
        </w:rPr>
        <w:t>。</w:t>
      </w:r>
    </w:p>
    <w:p w14:paraId="73F7D1E8">
      <w:pPr>
        <w:pStyle w:val="33"/>
        <w:spacing w:before="156" w:after="156"/>
        <w:rPr>
          <w:rFonts w:hAnsi="Times New Roman"/>
        </w:rPr>
      </w:pPr>
      <w:r>
        <w:rPr>
          <w:rFonts w:hint="eastAsia" w:hAnsi="Times New Roman"/>
        </w:rPr>
        <w:t>振动加速度示值误差</w:t>
      </w:r>
    </w:p>
    <w:p w14:paraId="1ED46560">
      <w:pPr>
        <w:pStyle w:val="21"/>
      </w:pPr>
      <w:r>
        <w:rPr>
          <w:rFonts w:hint="eastAsia"/>
        </w:rPr>
        <w:t>在不同频率下激光测振仪的加速度测量示值相对于标准值的相对误差，允许误差为±1%。</w:t>
      </w:r>
    </w:p>
    <w:p w14:paraId="78F9F3CC">
      <w:pPr>
        <w:pStyle w:val="33"/>
        <w:spacing w:before="156" w:after="156"/>
        <w:rPr>
          <w:rFonts w:hAnsi="Times New Roman"/>
        </w:rPr>
      </w:pPr>
      <w:r>
        <w:rPr>
          <w:rFonts w:hint="eastAsia" w:hAnsi="Times New Roman"/>
        </w:rPr>
        <w:t>振动位移示值误差</w:t>
      </w:r>
    </w:p>
    <w:p w14:paraId="3567D606">
      <w:pPr>
        <w:pStyle w:val="21"/>
      </w:pPr>
      <w:r>
        <w:rPr>
          <w:rFonts w:hint="eastAsia"/>
        </w:rPr>
        <w:t>在不同频率下激光测振仪的位移测量示值相对于标准值的相对误差。</w:t>
      </w:r>
    </w:p>
    <w:p w14:paraId="2F149B76">
      <w:pPr>
        <w:pStyle w:val="33"/>
        <w:spacing w:before="156" w:after="156"/>
        <w:rPr>
          <w:rFonts w:hAnsi="Times New Roman"/>
        </w:rPr>
      </w:pPr>
      <w:r>
        <w:rPr>
          <w:rFonts w:hint="eastAsia" w:hAnsi="Times New Roman"/>
        </w:rPr>
        <w:t>位移测量上限</w:t>
      </w:r>
    </w:p>
    <w:p w14:paraId="0E3FD484">
      <w:r>
        <w:t>测量上限：≥1m</w:t>
      </w:r>
      <w:r>
        <w:rPr>
          <w:rFonts w:hint="eastAsia"/>
        </w:rPr>
        <w:t>。</w:t>
      </w:r>
    </w:p>
    <w:p w14:paraId="2E98B11D">
      <w:r>
        <w:rPr>
          <w:rFonts w:hint="eastAsia"/>
        </w:rPr>
        <w:t>当位移测量误差不超过位移量的1%时，该位移值算有效。</w:t>
      </w:r>
    </w:p>
    <w:p w14:paraId="48801915">
      <w:pPr>
        <w:pStyle w:val="33"/>
        <w:spacing w:before="156" w:after="156"/>
        <w:rPr>
          <w:rFonts w:hAnsi="Times New Roman"/>
        </w:rPr>
      </w:pPr>
      <w:r>
        <w:rPr>
          <w:rFonts w:hint="eastAsia" w:hAnsi="Times New Roman"/>
        </w:rPr>
        <w:t>测距分辨力</w:t>
      </w:r>
    </w:p>
    <w:p w14:paraId="6ADC0B75">
      <w:r>
        <w:t>振动测试仪</w:t>
      </w:r>
      <w:r>
        <w:rPr>
          <w:rFonts w:hint="eastAsia"/>
        </w:rPr>
        <w:t>在镜面合作目标的条件下，能够分辨的最小距离，测距分辨力不大于测振仪距离测量最小分度值。</w:t>
      </w:r>
    </w:p>
    <w:p w14:paraId="327FB295">
      <w:pPr>
        <w:pStyle w:val="33"/>
        <w:spacing w:before="156" w:after="156"/>
        <w:rPr>
          <w:rFonts w:hAnsi="Times New Roman"/>
        </w:rPr>
      </w:pPr>
      <w:r>
        <w:rPr>
          <w:rFonts w:hint="eastAsia" w:hAnsi="Times New Roman"/>
        </w:rPr>
        <w:t>最远测量距离</w:t>
      </w:r>
    </w:p>
    <w:p w14:paraId="3DFBAD38">
      <w:r>
        <w:rPr>
          <w:rFonts w:hint="eastAsia"/>
        </w:rPr>
        <w:t>非合作目标条件下，最远测量距离大于200m；</w:t>
      </w:r>
    </w:p>
    <w:p w14:paraId="5D1BD4A6">
      <w:r>
        <w:rPr>
          <w:rFonts w:hint="eastAsia"/>
        </w:rPr>
        <w:t>合作目标条件下，最远测量距离大于300m。</w:t>
      </w:r>
    </w:p>
    <w:p w14:paraId="05AEC1EE">
      <w:pPr>
        <w:pStyle w:val="33"/>
        <w:spacing w:before="156" w:after="156"/>
        <w:rPr>
          <w:rFonts w:hAnsi="Times New Roman"/>
        </w:rPr>
      </w:pPr>
      <w:r>
        <w:rPr>
          <w:rFonts w:hint="eastAsia" w:hAnsi="Times New Roman"/>
        </w:rPr>
        <w:t>激光峰值波长偏差</w:t>
      </w:r>
    </w:p>
    <w:p w14:paraId="08E72447">
      <w:pPr>
        <w:pStyle w:val="21"/>
      </w:pPr>
      <w:r>
        <w:rPr>
          <w:rFonts w:hint="eastAsia"/>
        </w:rPr>
        <w:t>激光多普勒测振仪的激光峰值波长应与仪器规格书一致</w:t>
      </w:r>
      <w:r>
        <w:rPr>
          <w:rFonts w:ascii="Times New Roman"/>
        </w:rPr>
        <w:t>，偏差在±5nm范围内</w:t>
      </w:r>
      <w:r>
        <w:rPr>
          <w:rFonts w:hint="eastAsia"/>
        </w:rPr>
        <w:t>。</w:t>
      </w:r>
    </w:p>
    <w:p w14:paraId="3806F7F1">
      <w:pPr>
        <w:pStyle w:val="33"/>
        <w:spacing w:before="156" w:after="156"/>
        <w:rPr>
          <w:rFonts w:hAnsi="Times New Roman"/>
        </w:rPr>
      </w:pPr>
      <w:r>
        <w:rPr>
          <w:rFonts w:hint="eastAsia" w:hAnsi="Times New Roman"/>
        </w:rPr>
        <w:t>激光输出功率不稳定度</w:t>
      </w:r>
    </w:p>
    <w:p w14:paraId="38108CB5">
      <w:pPr>
        <w:pStyle w:val="21"/>
        <w:rPr>
          <w:rFonts w:ascii="Times New Roman"/>
        </w:rPr>
      </w:pPr>
      <w:r>
        <w:rPr>
          <w:rFonts w:ascii="Times New Roman"/>
        </w:rPr>
        <w:t>激光多普勒测振仪</w:t>
      </w:r>
      <w:r>
        <w:rPr>
          <w:rFonts w:hint="eastAsia" w:ascii="Times New Roman"/>
        </w:rPr>
        <w:t>的</w:t>
      </w:r>
      <w:r>
        <w:rPr>
          <w:rFonts w:ascii="Times New Roman"/>
        </w:rPr>
        <w:t>输出功率不稳定度</w:t>
      </w:r>
      <w:r>
        <w:rPr>
          <w:rFonts w:hint="eastAsia" w:ascii="Times New Roman"/>
        </w:rPr>
        <w:t>优于±</w:t>
      </w:r>
      <w:r>
        <w:rPr>
          <w:rFonts w:ascii="Times New Roman"/>
        </w:rPr>
        <w:t>2%</w:t>
      </w:r>
      <w:r>
        <w:rPr>
          <w:rFonts w:hint="eastAsia" w:ascii="Times New Roman"/>
        </w:rPr>
        <w:t>。</w:t>
      </w:r>
    </w:p>
    <w:p w14:paraId="756E19FA">
      <w:pPr>
        <w:pStyle w:val="21"/>
        <w:ind w:firstLine="400"/>
        <w:rPr>
          <w:rFonts w:ascii="仿宋_GB2312" w:hAnsi="仿宋_GB2312" w:eastAsia="仿宋_GB2312" w:cs="仿宋_GB2312"/>
          <w:sz w:val="20"/>
          <w:szCs w:val="18"/>
        </w:rPr>
      </w:pPr>
      <w:r>
        <w:rPr>
          <w:rFonts w:hint="eastAsia" w:ascii="仿宋_GB2312" w:hAnsi="仿宋_GB2312" w:eastAsia="仿宋_GB2312" w:cs="仿宋_GB2312"/>
          <w:sz w:val="20"/>
          <w:szCs w:val="18"/>
        </w:rPr>
        <w:t>注：以上指标不用于合格性判定，仅供参考。</w:t>
      </w:r>
    </w:p>
    <w:p w14:paraId="03ECD340">
      <w:pPr>
        <w:pStyle w:val="32"/>
        <w:spacing w:before="312" w:after="312"/>
        <w:outlineLvl w:val="0"/>
        <w:rPr>
          <w:rFonts w:cs="黑体"/>
          <w:szCs w:val="21"/>
        </w:rPr>
      </w:pPr>
      <w:bookmarkStart w:id="44" w:name="_Toc29640"/>
      <w:r>
        <w:rPr>
          <w:rFonts w:hint="eastAsia" w:cs="黑体"/>
          <w:szCs w:val="21"/>
        </w:rPr>
        <w:t>校准条件</w:t>
      </w:r>
      <w:bookmarkEnd w:id="44"/>
    </w:p>
    <w:p w14:paraId="77B82DB9">
      <w:pPr>
        <w:pStyle w:val="33"/>
        <w:spacing w:before="156" w:after="156"/>
        <w:rPr>
          <w:rFonts w:hAnsi="Times New Roman"/>
        </w:rPr>
      </w:pPr>
      <w:r>
        <w:rPr>
          <w:rFonts w:hint="eastAsia" w:hAnsi="Times New Roman"/>
        </w:rPr>
        <w:t>环境条件</w:t>
      </w:r>
    </w:p>
    <w:p w14:paraId="43BBEB74">
      <w:r>
        <w:rPr>
          <w:rFonts w:hint="eastAsia"/>
        </w:rPr>
        <w:t>实验室环境情况见表1。</w:t>
      </w:r>
    </w:p>
    <w:p w14:paraId="4C50AE95">
      <w:pPr>
        <w:widowControl w:val="0"/>
        <w:spacing w:line="360" w:lineRule="auto"/>
        <w:ind w:firstLine="210" w:firstLineChars="100"/>
        <w:jc w:val="center"/>
        <w:rPr>
          <w:rFonts w:ascii="宋体" w:hAnsi="宋体" w:cs="宋体"/>
          <w:bCs/>
          <w:sz w:val="24"/>
          <w:szCs w:val="24"/>
        </w:rPr>
      </w:pPr>
      <w:r>
        <w:rPr>
          <w:rFonts w:hint="eastAsia" w:ascii="黑体" w:hAnsi="黑体" w:eastAsia="黑体" w:cs="黑体"/>
          <w:bCs/>
          <w:szCs w:val="21"/>
        </w:rPr>
        <w:t>表1 实验室环境条件</w:t>
      </w:r>
    </w:p>
    <w:tbl>
      <w:tblPr>
        <w:tblStyle w:val="14"/>
        <w:tblW w:w="6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40"/>
        <w:gridCol w:w="4254"/>
      </w:tblGrid>
      <w:tr w14:paraId="385B7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8" w:hRule="exact"/>
          <w:jc w:val="center"/>
        </w:trPr>
        <w:tc>
          <w:tcPr>
            <w:tcW w:w="795" w:type="dxa"/>
            <w:tcBorders>
              <w:tl2br w:val="nil"/>
              <w:tr2bl w:val="nil"/>
            </w:tcBorders>
            <w:vAlign w:val="center"/>
          </w:tcPr>
          <w:p w14:paraId="4F495A55">
            <w:pPr>
              <w:widowControl w:val="0"/>
              <w:ind w:firstLine="0" w:firstLineChars="0"/>
              <w:jc w:val="center"/>
              <w:rPr>
                <w:rFonts w:cs="Times New Roman"/>
                <w:color w:val="000000"/>
                <w:szCs w:val="21"/>
              </w:rPr>
            </w:pPr>
            <w:r>
              <w:rPr>
                <w:rFonts w:cs="Times New Roman"/>
                <w:color w:val="000000"/>
                <w:szCs w:val="21"/>
              </w:rPr>
              <w:t>序号</w:t>
            </w:r>
          </w:p>
        </w:tc>
        <w:tc>
          <w:tcPr>
            <w:tcW w:w="1840" w:type="dxa"/>
            <w:tcBorders>
              <w:tl2br w:val="nil"/>
              <w:tr2bl w:val="nil"/>
            </w:tcBorders>
            <w:vAlign w:val="center"/>
          </w:tcPr>
          <w:p w14:paraId="0938C633">
            <w:pPr>
              <w:widowControl w:val="0"/>
              <w:ind w:firstLine="0" w:firstLineChars="0"/>
              <w:jc w:val="center"/>
              <w:rPr>
                <w:rFonts w:cs="Times New Roman"/>
                <w:color w:val="000000"/>
                <w:szCs w:val="21"/>
              </w:rPr>
            </w:pPr>
            <w:r>
              <w:rPr>
                <w:rFonts w:cs="Times New Roman"/>
                <w:color w:val="000000"/>
                <w:szCs w:val="21"/>
              </w:rPr>
              <w:t>项   目</w:t>
            </w:r>
          </w:p>
        </w:tc>
        <w:tc>
          <w:tcPr>
            <w:tcW w:w="4254" w:type="dxa"/>
            <w:tcBorders>
              <w:tl2br w:val="nil"/>
              <w:tr2bl w:val="nil"/>
            </w:tcBorders>
            <w:vAlign w:val="center"/>
          </w:tcPr>
          <w:p w14:paraId="4E16675C">
            <w:pPr>
              <w:widowControl w:val="0"/>
              <w:ind w:firstLine="0" w:firstLineChars="0"/>
              <w:jc w:val="center"/>
              <w:rPr>
                <w:rFonts w:cs="Times New Roman"/>
                <w:color w:val="000000"/>
                <w:szCs w:val="21"/>
              </w:rPr>
            </w:pPr>
            <w:r>
              <w:rPr>
                <w:rFonts w:hint="eastAsia" w:cs="Times New Roman"/>
                <w:color w:val="000000"/>
                <w:szCs w:val="21"/>
              </w:rPr>
              <w:t>要求</w:t>
            </w:r>
          </w:p>
        </w:tc>
      </w:tr>
      <w:tr w14:paraId="38CB9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95" w:type="dxa"/>
            <w:tcBorders>
              <w:tl2br w:val="nil"/>
              <w:tr2bl w:val="nil"/>
            </w:tcBorders>
            <w:vAlign w:val="center"/>
          </w:tcPr>
          <w:p w14:paraId="7AE576FD">
            <w:pPr>
              <w:widowControl w:val="0"/>
              <w:ind w:firstLine="0" w:firstLineChars="0"/>
              <w:jc w:val="center"/>
              <w:rPr>
                <w:rFonts w:cs="Times New Roman"/>
                <w:color w:val="000000"/>
                <w:szCs w:val="21"/>
              </w:rPr>
            </w:pPr>
            <w:r>
              <w:rPr>
                <w:rFonts w:cs="Times New Roman"/>
                <w:color w:val="000000"/>
                <w:szCs w:val="21"/>
              </w:rPr>
              <w:t>1</w:t>
            </w:r>
          </w:p>
        </w:tc>
        <w:tc>
          <w:tcPr>
            <w:tcW w:w="1840" w:type="dxa"/>
            <w:tcBorders>
              <w:tl2br w:val="nil"/>
              <w:tr2bl w:val="nil"/>
            </w:tcBorders>
            <w:vAlign w:val="center"/>
          </w:tcPr>
          <w:p w14:paraId="561C491D">
            <w:pPr>
              <w:ind w:firstLine="0" w:firstLineChars="0"/>
              <w:jc w:val="center"/>
              <w:rPr>
                <w:rFonts w:cs="Times New Roman"/>
                <w:color w:val="000000"/>
                <w:szCs w:val="21"/>
              </w:rPr>
            </w:pPr>
            <w:r>
              <w:t>温度</w:t>
            </w:r>
          </w:p>
        </w:tc>
        <w:tc>
          <w:tcPr>
            <w:tcW w:w="4254" w:type="dxa"/>
            <w:tcBorders>
              <w:tl2br w:val="nil"/>
              <w:tr2bl w:val="nil"/>
            </w:tcBorders>
            <w:vAlign w:val="center"/>
          </w:tcPr>
          <w:p w14:paraId="08888211">
            <w:pPr>
              <w:ind w:firstLine="0" w:firstLineChars="0"/>
              <w:jc w:val="center"/>
              <w:rPr>
                <w:rFonts w:cs="Times New Roman"/>
                <w:color w:val="000000"/>
                <w:szCs w:val="21"/>
              </w:rPr>
            </w:pPr>
            <w:r>
              <w:t>(20±2)℃</w:t>
            </w:r>
          </w:p>
        </w:tc>
      </w:tr>
      <w:tr w14:paraId="3912C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95" w:type="dxa"/>
            <w:tcBorders>
              <w:tl2br w:val="nil"/>
              <w:tr2bl w:val="nil"/>
            </w:tcBorders>
            <w:vAlign w:val="center"/>
          </w:tcPr>
          <w:p w14:paraId="3D0BE94B">
            <w:pPr>
              <w:widowControl w:val="0"/>
              <w:ind w:firstLine="0" w:firstLineChars="0"/>
              <w:jc w:val="center"/>
              <w:rPr>
                <w:rFonts w:cs="Times New Roman"/>
                <w:color w:val="000000"/>
                <w:szCs w:val="21"/>
              </w:rPr>
            </w:pPr>
            <w:r>
              <w:rPr>
                <w:rFonts w:cs="Times New Roman"/>
                <w:color w:val="000000"/>
                <w:szCs w:val="21"/>
              </w:rPr>
              <w:t>2</w:t>
            </w:r>
          </w:p>
        </w:tc>
        <w:tc>
          <w:tcPr>
            <w:tcW w:w="1840" w:type="dxa"/>
            <w:tcBorders>
              <w:tl2br w:val="nil"/>
              <w:tr2bl w:val="nil"/>
            </w:tcBorders>
            <w:vAlign w:val="center"/>
          </w:tcPr>
          <w:p w14:paraId="4ECF84EA">
            <w:pPr>
              <w:ind w:firstLine="0" w:firstLineChars="0"/>
              <w:jc w:val="center"/>
              <w:rPr>
                <w:rFonts w:cs="Times New Roman"/>
                <w:color w:val="000000"/>
                <w:szCs w:val="21"/>
              </w:rPr>
            </w:pPr>
            <w:r>
              <w:t>湿度</w:t>
            </w:r>
          </w:p>
        </w:tc>
        <w:tc>
          <w:tcPr>
            <w:tcW w:w="4254" w:type="dxa"/>
            <w:tcBorders>
              <w:tl2br w:val="nil"/>
              <w:tr2bl w:val="nil"/>
            </w:tcBorders>
            <w:vAlign w:val="center"/>
          </w:tcPr>
          <w:p w14:paraId="31010B3C">
            <w:pPr>
              <w:ind w:firstLine="0" w:firstLineChars="0"/>
              <w:jc w:val="center"/>
              <w:rPr>
                <w:rFonts w:cs="Times New Roman"/>
                <w:color w:val="000000"/>
                <w:szCs w:val="21"/>
              </w:rPr>
            </w:pPr>
            <w:r>
              <w:t>30%～70%RH</w:t>
            </w:r>
          </w:p>
        </w:tc>
      </w:tr>
      <w:tr w14:paraId="49230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95" w:type="dxa"/>
            <w:tcBorders>
              <w:tl2br w:val="nil"/>
              <w:tr2bl w:val="nil"/>
            </w:tcBorders>
            <w:vAlign w:val="center"/>
          </w:tcPr>
          <w:p w14:paraId="361D314D">
            <w:pPr>
              <w:widowControl w:val="0"/>
              <w:ind w:firstLine="0" w:firstLineChars="0"/>
              <w:jc w:val="center"/>
              <w:rPr>
                <w:rFonts w:cs="Times New Roman"/>
                <w:color w:val="000000"/>
                <w:szCs w:val="21"/>
              </w:rPr>
            </w:pPr>
            <w:r>
              <w:rPr>
                <w:rFonts w:cs="Times New Roman"/>
                <w:color w:val="000000"/>
                <w:szCs w:val="21"/>
              </w:rPr>
              <w:t>3</w:t>
            </w:r>
          </w:p>
        </w:tc>
        <w:tc>
          <w:tcPr>
            <w:tcW w:w="1840" w:type="dxa"/>
            <w:tcBorders>
              <w:tl2br w:val="nil"/>
              <w:tr2bl w:val="nil"/>
            </w:tcBorders>
            <w:vAlign w:val="center"/>
          </w:tcPr>
          <w:p w14:paraId="4E4E9A89">
            <w:pPr>
              <w:ind w:firstLine="0" w:firstLineChars="0"/>
              <w:jc w:val="center"/>
              <w:rPr>
                <w:rFonts w:cs="Times New Roman"/>
                <w:color w:val="000000"/>
                <w:szCs w:val="21"/>
              </w:rPr>
            </w:pPr>
            <w:r>
              <w:t>背景振动</w:t>
            </w:r>
          </w:p>
        </w:tc>
        <w:tc>
          <w:tcPr>
            <w:tcW w:w="4254" w:type="dxa"/>
            <w:tcBorders>
              <w:tl2br w:val="nil"/>
              <w:tr2bl w:val="nil"/>
            </w:tcBorders>
            <w:vAlign w:val="center"/>
          </w:tcPr>
          <w:p w14:paraId="3B1A6FEC">
            <w:pPr>
              <w:ind w:firstLine="0" w:firstLineChars="0"/>
              <w:jc w:val="center"/>
              <w:rPr>
                <w:rFonts w:cs="Times New Roman"/>
                <w:color w:val="000000"/>
                <w:szCs w:val="21"/>
              </w:rPr>
            </w:pPr>
            <w:r>
              <w:t>≤1μm/s（RMS）</w:t>
            </w:r>
          </w:p>
        </w:tc>
      </w:tr>
      <w:tr w14:paraId="4276B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795" w:type="dxa"/>
            <w:tcBorders>
              <w:tl2br w:val="nil"/>
              <w:tr2bl w:val="nil"/>
            </w:tcBorders>
            <w:vAlign w:val="center"/>
          </w:tcPr>
          <w:p w14:paraId="06AF548C">
            <w:pPr>
              <w:widowControl w:val="0"/>
              <w:ind w:firstLine="0" w:firstLineChars="0"/>
              <w:jc w:val="center"/>
              <w:rPr>
                <w:rFonts w:cs="Times New Roman"/>
                <w:color w:val="000000"/>
                <w:szCs w:val="21"/>
              </w:rPr>
            </w:pPr>
            <w:r>
              <w:rPr>
                <w:rFonts w:cs="Times New Roman"/>
                <w:color w:val="000000"/>
                <w:szCs w:val="21"/>
              </w:rPr>
              <w:t>4</w:t>
            </w:r>
          </w:p>
        </w:tc>
        <w:tc>
          <w:tcPr>
            <w:tcW w:w="1840" w:type="dxa"/>
            <w:tcBorders>
              <w:tl2br w:val="nil"/>
              <w:tr2bl w:val="nil"/>
            </w:tcBorders>
            <w:vAlign w:val="center"/>
          </w:tcPr>
          <w:p w14:paraId="14C4BCC6">
            <w:pPr>
              <w:ind w:firstLine="0" w:firstLineChars="0"/>
              <w:jc w:val="center"/>
              <w:rPr>
                <w:rFonts w:cs="Times New Roman"/>
                <w:color w:val="000000"/>
                <w:szCs w:val="21"/>
              </w:rPr>
            </w:pPr>
            <w:r>
              <w:t>电磁干扰</w:t>
            </w:r>
          </w:p>
        </w:tc>
        <w:tc>
          <w:tcPr>
            <w:tcW w:w="4254" w:type="dxa"/>
            <w:tcBorders>
              <w:tl2br w:val="nil"/>
              <w:tr2bl w:val="nil"/>
            </w:tcBorders>
            <w:vAlign w:val="center"/>
          </w:tcPr>
          <w:p w14:paraId="774DE42A">
            <w:pPr>
              <w:ind w:firstLine="0" w:firstLineChars="0"/>
              <w:jc w:val="center"/>
              <w:rPr>
                <w:rFonts w:cs="Times New Roman"/>
                <w:color w:val="000000"/>
                <w:szCs w:val="21"/>
              </w:rPr>
            </w:pPr>
            <w:r>
              <w:t>低于GB/T 17626.3-2016规定的3V/m限值</w:t>
            </w:r>
          </w:p>
        </w:tc>
      </w:tr>
      <w:tr w14:paraId="01E00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795" w:type="dxa"/>
            <w:tcBorders>
              <w:tl2br w:val="nil"/>
              <w:tr2bl w:val="nil"/>
            </w:tcBorders>
            <w:vAlign w:val="center"/>
          </w:tcPr>
          <w:p w14:paraId="554B8D1A">
            <w:pPr>
              <w:widowControl w:val="0"/>
              <w:ind w:firstLine="0" w:firstLineChars="0"/>
              <w:jc w:val="center"/>
              <w:rPr>
                <w:rFonts w:cs="Times New Roman"/>
                <w:color w:val="000000"/>
                <w:szCs w:val="21"/>
              </w:rPr>
            </w:pPr>
            <w:r>
              <w:rPr>
                <w:rFonts w:cs="Times New Roman"/>
                <w:color w:val="000000"/>
                <w:szCs w:val="21"/>
              </w:rPr>
              <w:t>5</w:t>
            </w:r>
          </w:p>
        </w:tc>
        <w:tc>
          <w:tcPr>
            <w:tcW w:w="1840" w:type="dxa"/>
            <w:tcBorders>
              <w:tl2br w:val="nil"/>
              <w:tr2bl w:val="nil"/>
            </w:tcBorders>
            <w:vAlign w:val="center"/>
          </w:tcPr>
          <w:p w14:paraId="0BC9E8B4">
            <w:pPr>
              <w:widowControl w:val="0"/>
              <w:ind w:firstLine="0" w:firstLineChars="0"/>
              <w:jc w:val="center"/>
              <w:rPr>
                <w:rFonts w:cs="Times New Roman"/>
                <w:szCs w:val="21"/>
              </w:rPr>
            </w:pPr>
            <w:r>
              <w:rPr>
                <w:rFonts w:cs="Times New Roman"/>
                <w:szCs w:val="21"/>
              </w:rPr>
              <w:t>其他条件</w:t>
            </w:r>
          </w:p>
        </w:tc>
        <w:tc>
          <w:tcPr>
            <w:tcW w:w="4254" w:type="dxa"/>
            <w:tcBorders>
              <w:tl2br w:val="nil"/>
              <w:tr2bl w:val="nil"/>
            </w:tcBorders>
            <w:vAlign w:val="center"/>
          </w:tcPr>
          <w:p w14:paraId="2143923A">
            <w:pPr>
              <w:widowControl w:val="0"/>
              <w:ind w:firstLine="0" w:firstLineChars="0"/>
              <w:jc w:val="center"/>
              <w:rPr>
                <w:rFonts w:cs="Times New Roman"/>
                <w:color w:val="000000"/>
                <w:szCs w:val="21"/>
              </w:rPr>
            </w:pPr>
            <w:r>
              <w:rPr>
                <w:rFonts w:cs="Times New Roman"/>
                <w:color w:val="000000"/>
                <w:szCs w:val="21"/>
              </w:rPr>
              <w:t>无影响结构的气流、灰尘、振动等干扰</w:t>
            </w:r>
          </w:p>
        </w:tc>
      </w:tr>
    </w:tbl>
    <w:p w14:paraId="27CBE199">
      <w:pPr>
        <w:pStyle w:val="33"/>
        <w:spacing w:before="156" w:after="156"/>
        <w:rPr>
          <w:rFonts w:hAnsi="Times New Roman"/>
        </w:rPr>
      </w:pPr>
      <w:r>
        <w:rPr>
          <w:rFonts w:hint="eastAsia" w:hAnsi="Times New Roman"/>
        </w:rPr>
        <w:t>测量标准及辅助设备</w:t>
      </w:r>
    </w:p>
    <w:p w14:paraId="216BF47C">
      <w:pPr>
        <w:pStyle w:val="35"/>
        <w:spacing w:before="156" w:after="156"/>
      </w:pPr>
      <w:r>
        <w:rPr>
          <w:rFonts w:hint="eastAsia"/>
        </w:rPr>
        <w:t>校准设备技术指标</w:t>
      </w:r>
    </w:p>
    <w:p w14:paraId="564BAC8C">
      <w:r>
        <w:rPr>
          <w:rFonts w:hint="eastAsia"/>
        </w:rPr>
        <w:t>校准设备技术指标如表2。</w:t>
      </w:r>
    </w:p>
    <w:p w14:paraId="403511FA">
      <w:pPr>
        <w:widowControl w:val="0"/>
        <w:spacing w:line="360" w:lineRule="auto"/>
        <w:ind w:firstLine="210" w:firstLineChars="100"/>
        <w:jc w:val="center"/>
        <w:rPr>
          <w:rFonts w:ascii="黑体" w:hAnsi="黑体" w:eastAsia="黑体" w:cs="黑体"/>
          <w:bCs/>
          <w:szCs w:val="21"/>
        </w:rPr>
      </w:pPr>
      <w:r>
        <w:rPr>
          <w:rFonts w:hint="eastAsia" w:ascii="黑体" w:hAnsi="黑体" w:eastAsia="黑体" w:cs="黑体"/>
          <w:bCs/>
          <w:szCs w:val="21"/>
        </w:rPr>
        <w:t>表2</w:t>
      </w:r>
      <w:r>
        <w:rPr>
          <w:rFonts w:hint="eastAsia" w:ascii="黑体" w:hAnsi="黑体" w:eastAsia="黑体" w:cs="黑体"/>
          <w:kern w:val="0"/>
          <w:szCs w:val="21"/>
        </w:rPr>
        <w:t>校准设备技术指标</w:t>
      </w:r>
    </w:p>
    <w:tbl>
      <w:tblPr>
        <w:tblStyle w:val="15"/>
        <w:tblW w:w="93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72"/>
        <w:gridCol w:w="2028"/>
        <w:gridCol w:w="1846"/>
        <w:gridCol w:w="2546"/>
      </w:tblGrid>
      <w:tr w14:paraId="2ADE8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l2br w:val="nil"/>
              <w:tr2bl w:val="nil"/>
            </w:tcBorders>
            <w:vAlign w:val="center"/>
          </w:tcPr>
          <w:p w14:paraId="1B6A8B68">
            <w:pPr>
              <w:widowControl w:val="0"/>
              <w:spacing w:line="360" w:lineRule="auto"/>
              <w:ind w:firstLine="0" w:firstLineChars="0"/>
              <w:jc w:val="center"/>
              <w:rPr>
                <w:rFonts w:cs="Times New Roman"/>
                <w:bCs/>
                <w:szCs w:val="21"/>
              </w:rPr>
            </w:pPr>
            <w:r>
              <w:rPr>
                <w:rFonts w:hint="eastAsia" w:cs="Times New Roman"/>
                <w:bCs/>
                <w:szCs w:val="21"/>
              </w:rPr>
              <w:t>序号</w:t>
            </w:r>
          </w:p>
        </w:tc>
        <w:tc>
          <w:tcPr>
            <w:tcW w:w="2172" w:type="dxa"/>
            <w:tcBorders>
              <w:tl2br w:val="nil"/>
              <w:tr2bl w:val="nil"/>
            </w:tcBorders>
            <w:vAlign w:val="center"/>
          </w:tcPr>
          <w:p w14:paraId="028D67B3">
            <w:pPr>
              <w:widowControl w:val="0"/>
              <w:spacing w:line="360" w:lineRule="auto"/>
              <w:ind w:firstLine="0" w:firstLineChars="0"/>
              <w:jc w:val="center"/>
              <w:rPr>
                <w:rFonts w:cs="Times New Roman"/>
                <w:bCs/>
                <w:szCs w:val="21"/>
              </w:rPr>
            </w:pPr>
            <w:r>
              <w:rPr>
                <w:rFonts w:hint="eastAsia" w:cs="Times New Roman"/>
                <w:bCs/>
                <w:szCs w:val="21"/>
              </w:rPr>
              <w:t>校准参数</w:t>
            </w:r>
          </w:p>
        </w:tc>
        <w:tc>
          <w:tcPr>
            <w:tcW w:w="2028" w:type="dxa"/>
            <w:tcBorders>
              <w:tl2br w:val="nil"/>
              <w:tr2bl w:val="nil"/>
            </w:tcBorders>
            <w:vAlign w:val="center"/>
          </w:tcPr>
          <w:p w14:paraId="0819A033">
            <w:pPr>
              <w:widowControl w:val="0"/>
              <w:spacing w:line="360" w:lineRule="auto"/>
              <w:ind w:firstLine="0" w:firstLineChars="0"/>
              <w:jc w:val="center"/>
              <w:rPr>
                <w:rFonts w:cs="Times New Roman"/>
                <w:bCs/>
                <w:szCs w:val="21"/>
              </w:rPr>
            </w:pPr>
            <w:r>
              <w:rPr>
                <w:rFonts w:hint="eastAsia" w:cs="Times New Roman"/>
                <w:bCs/>
                <w:szCs w:val="21"/>
              </w:rPr>
              <w:t>标准器名称</w:t>
            </w:r>
          </w:p>
        </w:tc>
        <w:tc>
          <w:tcPr>
            <w:tcW w:w="1846" w:type="dxa"/>
            <w:tcBorders>
              <w:tl2br w:val="nil"/>
              <w:tr2bl w:val="nil"/>
            </w:tcBorders>
            <w:vAlign w:val="center"/>
          </w:tcPr>
          <w:p w14:paraId="40BDBF58">
            <w:pPr>
              <w:widowControl w:val="0"/>
              <w:spacing w:line="360" w:lineRule="auto"/>
              <w:ind w:firstLine="0" w:firstLineChars="0"/>
              <w:jc w:val="center"/>
              <w:rPr>
                <w:rFonts w:cs="Times New Roman"/>
                <w:bCs/>
                <w:szCs w:val="21"/>
              </w:rPr>
            </w:pPr>
            <w:r>
              <w:rPr>
                <w:rFonts w:cs="Times New Roman"/>
                <w:bCs/>
                <w:szCs w:val="21"/>
              </w:rPr>
              <w:t>测量范围</w:t>
            </w:r>
          </w:p>
        </w:tc>
        <w:tc>
          <w:tcPr>
            <w:tcW w:w="2546" w:type="dxa"/>
            <w:tcBorders>
              <w:tl2br w:val="nil"/>
              <w:tr2bl w:val="nil"/>
            </w:tcBorders>
            <w:vAlign w:val="center"/>
          </w:tcPr>
          <w:p w14:paraId="1BA951B6">
            <w:pPr>
              <w:widowControl w:val="0"/>
              <w:spacing w:line="360" w:lineRule="auto"/>
              <w:ind w:firstLine="0" w:firstLineChars="0"/>
              <w:jc w:val="center"/>
              <w:rPr>
                <w:rFonts w:cs="Times New Roman"/>
                <w:bCs/>
                <w:szCs w:val="21"/>
              </w:rPr>
            </w:pPr>
            <w:r>
              <w:rPr>
                <w:rFonts w:cs="Times New Roman"/>
                <w:bCs/>
                <w:szCs w:val="21"/>
              </w:rPr>
              <w:t>技术指标</w:t>
            </w:r>
          </w:p>
        </w:tc>
      </w:tr>
      <w:tr w14:paraId="5AACA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l2br w:val="nil"/>
              <w:tr2bl w:val="nil"/>
            </w:tcBorders>
            <w:vAlign w:val="center"/>
          </w:tcPr>
          <w:p w14:paraId="2B5A3F8C">
            <w:pPr>
              <w:widowControl w:val="0"/>
              <w:spacing w:line="360" w:lineRule="auto"/>
              <w:ind w:firstLine="0" w:firstLineChars="0"/>
              <w:jc w:val="center"/>
              <w:rPr>
                <w:rFonts w:cs="Times New Roman"/>
                <w:bCs/>
                <w:szCs w:val="21"/>
              </w:rPr>
            </w:pPr>
            <w:r>
              <w:rPr>
                <w:rFonts w:hint="eastAsia" w:cs="Times New Roman"/>
                <w:bCs/>
                <w:szCs w:val="21"/>
              </w:rPr>
              <w:t>1</w:t>
            </w:r>
          </w:p>
        </w:tc>
        <w:tc>
          <w:tcPr>
            <w:tcW w:w="2172" w:type="dxa"/>
            <w:vMerge w:val="restart"/>
            <w:tcBorders>
              <w:tl2br w:val="nil"/>
              <w:tr2bl w:val="nil"/>
            </w:tcBorders>
            <w:vAlign w:val="center"/>
          </w:tcPr>
          <w:p w14:paraId="3F4C7588">
            <w:pPr>
              <w:widowControl w:val="0"/>
              <w:ind w:firstLine="0" w:firstLineChars="0"/>
              <w:jc w:val="center"/>
              <w:rPr>
                <w:rFonts w:cs="Times New Roman"/>
                <w:bCs/>
                <w:szCs w:val="21"/>
              </w:rPr>
            </w:pPr>
            <w:r>
              <w:rPr>
                <w:rFonts w:cs="Times New Roman"/>
                <w:bCs/>
                <w:szCs w:val="21"/>
              </w:rPr>
              <w:t>振动频率示值误差</w:t>
            </w:r>
          </w:p>
        </w:tc>
        <w:tc>
          <w:tcPr>
            <w:tcW w:w="2028" w:type="dxa"/>
            <w:tcBorders>
              <w:tl2br w:val="nil"/>
              <w:tr2bl w:val="nil"/>
            </w:tcBorders>
            <w:vAlign w:val="center"/>
          </w:tcPr>
          <w:p w14:paraId="1881AA6A">
            <w:pPr>
              <w:widowControl w:val="0"/>
              <w:ind w:firstLine="0" w:firstLineChars="0"/>
              <w:jc w:val="center"/>
              <w:rPr>
                <w:rFonts w:cs="Times New Roman"/>
                <w:bCs/>
                <w:szCs w:val="21"/>
              </w:rPr>
            </w:pPr>
            <w:r>
              <w:rPr>
                <w:rFonts w:hint="eastAsia" w:cs="Times New Roman"/>
                <w:bCs/>
                <w:szCs w:val="21"/>
              </w:rPr>
              <w:t>超声换能器</w:t>
            </w:r>
          </w:p>
        </w:tc>
        <w:tc>
          <w:tcPr>
            <w:tcW w:w="1846" w:type="dxa"/>
            <w:tcBorders>
              <w:tl2br w:val="nil"/>
              <w:tr2bl w:val="nil"/>
            </w:tcBorders>
            <w:vAlign w:val="center"/>
          </w:tcPr>
          <w:p w14:paraId="725AB8CC">
            <w:pPr>
              <w:widowControl w:val="0"/>
              <w:ind w:firstLine="0" w:firstLineChars="0"/>
              <w:jc w:val="center"/>
              <w:rPr>
                <w:rFonts w:cs="Times New Roman"/>
                <w:bCs/>
                <w:szCs w:val="21"/>
              </w:rPr>
            </w:pPr>
            <w:r>
              <w:t>频率范围：20 kHz～2 MHz</w:t>
            </w:r>
          </w:p>
        </w:tc>
        <w:tc>
          <w:tcPr>
            <w:tcW w:w="2546" w:type="dxa"/>
            <w:tcBorders>
              <w:tl2br w:val="nil"/>
              <w:tr2bl w:val="nil"/>
            </w:tcBorders>
            <w:vAlign w:val="center"/>
          </w:tcPr>
          <w:p w14:paraId="500F243B">
            <w:pPr>
              <w:pStyle w:val="21"/>
              <w:widowControl w:val="0"/>
              <w:ind w:firstLine="0" w:firstLineChars="0"/>
              <w:jc w:val="center"/>
              <w:rPr>
                <w:rFonts w:ascii="Times New Roman"/>
                <w:bCs/>
                <w:szCs w:val="21"/>
              </w:rPr>
            </w:pPr>
            <w:r>
              <w:rPr>
                <w:rFonts w:hint="eastAsia" w:ascii="Times New Roman"/>
                <w:bCs/>
                <w:szCs w:val="21"/>
              </w:rPr>
              <w:t>频率最大允许误差优于士0.01%</w:t>
            </w:r>
          </w:p>
        </w:tc>
      </w:tr>
      <w:tr w14:paraId="4A6D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14:paraId="236D0637">
            <w:pPr>
              <w:widowControl w:val="0"/>
              <w:spacing w:line="360" w:lineRule="auto"/>
              <w:ind w:firstLine="0" w:firstLineChars="0"/>
              <w:jc w:val="center"/>
              <w:rPr>
                <w:rFonts w:cs="Times New Roman"/>
                <w:bCs/>
                <w:szCs w:val="21"/>
              </w:rPr>
            </w:pPr>
          </w:p>
        </w:tc>
        <w:tc>
          <w:tcPr>
            <w:tcW w:w="2172" w:type="dxa"/>
            <w:vMerge w:val="continue"/>
            <w:tcBorders>
              <w:tl2br w:val="nil"/>
              <w:tr2bl w:val="nil"/>
            </w:tcBorders>
            <w:vAlign w:val="center"/>
          </w:tcPr>
          <w:p w14:paraId="31AC1404">
            <w:pPr>
              <w:widowControl w:val="0"/>
              <w:ind w:firstLine="0" w:firstLineChars="0"/>
              <w:jc w:val="center"/>
              <w:rPr>
                <w:rFonts w:cs="Times New Roman"/>
                <w:bCs/>
                <w:szCs w:val="21"/>
              </w:rPr>
            </w:pPr>
          </w:p>
        </w:tc>
        <w:tc>
          <w:tcPr>
            <w:tcW w:w="2028" w:type="dxa"/>
            <w:tcBorders>
              <w:tl2br w:val="nil"/>
              <w:tr2bl w:val="nil"/>
            </w:tcBorders>
            <w:vAlign w:val="center"/>
          </w:tcPr>
          <w:p w14:paraId="6824D66D">
            <w:pPr>
              <w:widowControl w:val="0"/>
              <w:ind w:firstLine="0" w:firstLineChars="0"/>
              <w:jc w:val="center"/>
              <w:rPr>
                <w:rFonts w:cs="Times New Roman"/>
                <w:bCs/>
                <w:szCs w:val="21"/>
              </w:rPr>
            </w:pPr>
            <w:r>
              <w:rPr>
                <w:rFonts w:hint="eastAsia" w:cs="Times New Roman"/>
                <w:bCs/>
                <w:szCs w:val="21"/>
              </w:rPr>
              <w:t>信号发生器</w:t>
            </w:r>
          </w:p>
        </w:tc>
        <w:tc>
          <w:tcPr>
            <w:tcW w:w="1846" w:type="dxa"/>
            <w:tcBorders>
              <w:tl2br w:val="nil"/>
              <w:tr2bl w:val="nil"/>
            </w:tcBorders>
            <w:vAlign w:val="center"/>
          </w:tcPr>
          <w:p w14:paraId="751D3373">
            <w:pPr>
              <w:widowControl w:val="0"/>
              <w:ind w:firstLine="0" w:firstLineChars="0"/>
              <w:jc w:val="center"/>
              <w:rPr>
                <w:rFonts w:cs="Times New Roman"/>
                <w:bCs/>
                <w:szCs w:val="21"/>
              </w:rPr>
            </w:pPr>
            <w:r>
              <w:rPr>
                <w:rFonts w:hint="eastAsia" w:cs="Times New Roman"/>
                <w:bCs/>
                <w:szCs w:val="21"/>
              </w:rPr>
              <w:t>频率范围：10 Hz～10 MHz；输出波形：标准正弦波</w:t>
            </w:r>
          </w:p>
        </w:tc>
        <w:tc>
          <w:tcPr>
            <w:tcW w:w="2546" w:type="dxa"/>
            <w:tcBorders>
              <w:tl2br w:val="nil"/>
              <w:tr2bl w:val="nil"/>
            </w:tcBorders>
            <w:vAlign w:val="center"/>
          </w:tcPr>
          <w:p w14:paraId="4E249B9A">
            <w:pPr>
              <w:widowControl w:val="0"/>
              <w:ind w:firstLine="0" w:firstLineChars="0"/>
              <w:jc w:val="center"/>
              <w:rPr>
                <w:rFonts w:cs="Times New Roman"/>
                <w:bCs/>
                <w:szCs w:val="21"/>
              </w:rPr>
            </w:pPr>
            <w:r>
              <w:rPr>
                <w:rFonts w:hint="eastAsia" w:cs="Times New Roman"/>
                <w:bCs/>
                <w:szCs w:val="21"/>
              </w:rPr>
              <w:t>总失真不大于0.1%</w:t>
            </w:r>
          </w:p>
        </w:tc>
      </w:tr>
      <w:tr w14:paraId="5B383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14:paraId="60CD8273">
            <w:pPr>
              <w:widowControl w:val="0"/>
              <w:spacing w:line="360" w:lineRule="auto"/>
              <w:ind w:firstLine="0" w:firstLineChars="0"/>
              <w:jc w:val="center"/>
              <w:rPr>
                <w:rFonts w:cs="Times New Roman"/>
                <w:bCs/>
                <w:szCs w:val="21"/>
              </w:rPr>
            </w:pPr>
          </w:p>
        </w:tc>
        <w:tc>
          <w:tcPr>
            <w:tcW w:w="2172" w:type="dxa"/>
            <w:vMerge w:val="continue"/>
            <w:tcBorders>
              <w:tl2br w:val="nil"/>
              <w:tr2bl w:val="nil"/>
            </w:tcBorders>
            <w:vAlign w:val="center"/>
          </w:tcPr>
          <w:p w14:paraId="32D05813">
            <w:pPr>
              <w:widowControl w:val="0"/>
              <w:ind w:firstLine="0" w:firstLineChars="0"/>
              <w:jc w:val="center"/>
              <w:rPr>
                <w:rFonts w:cs="Times New Roman"/>
                <w:bCs/>
                <w:szCs w:val="21"/>
              </w:rPr>
            </w:pPr>
          </w:p>
        </w:tc>
        <w:tc>
          <w:tcPr>
            <w:tcW w:w="2028" w:type="dxa"/>
            <w:tcBorders>
              <w:tl2br w:val="nil"/>
              <w:tr2bl w:val="nil"/>
            </w:tcBorders>
            <w:vAlign w:val="center"/>
          </w:tcPr>
          <w:p w14:paraId="613247C7">
            <w:pPr>
              <w:widowControl w:val="0"/>
              <w:ind w:firstLine="0" w:firstLineChars="0"/>
              <w:jc w:val="center"/>
              <w:rPr>
                <w:rFonts w:cs="Times New Roman"/>
                <w:bCs/>
                <w:szCs w:val="21"/>
              </w:rPr>
            </w:pPr>
            <w:r>
              <w:rPr>
                <w:rFonts w:hint="eastAsia" w:cs="Times New Roman"/>
                <w:bCs/>
                <w:szCs w:val="21"/>
              </w:rPr>
              <w:t>低频标准振动台</w:t>
            </w:r>
          </w:p>
        </w:tc>
        <w:tc>
          <w:tcPr>
            <w:tcW w:w="1846" w:type="dxa"/>
            <w:tcBorders>
              <w:tl2br w:val="nil"/>
              <w:tr2bl w:val="nil"/>
            </w:tcBorders>
            <w:vAlign w:val="center"/>
          </w:tcPr>
          <w:p w14:paraId="3D0DB4A7">
            <w:pPr>
              <w:widowControl w:val="0"/>
              <w:ind w:firstLine="0" w:firstLineChars="0"/>
              <w:jc w:val="center"/>
              <w:rPr>
                <w:rFonts w:cs="Times New Roman"/>
                <w:bCs/>
                <w:szCs w:val="21"/>
              </w:rPr>
            </w:pPr>
            <w:r>
              <w:rPr>
                <w:rFonts w:hint="eastAsia" w:cs="Times New Roman"/>
                <w:bCs/>
                <w:szCs w:val="21"/>
              </w:rPr>
              <w:t>频率范围：0.5 Hz～100Hz；</w:t>
            </w:r>
          </w:p>
        </w:tc>
        <w:tc>
          <w:tcPr>
            <w:tcW w:w="2546" w:type="dxa"/>
            <w:tcBorders>
              <w:tl2br w:val="nil"/>
              <w:tr2bl w:val="nil"/>
            </w:tcBorders>
            <w:vAlign w:val="center"/>
          </w:tcPr>
          <w:p w14:paraId="5B713FB7">
            <w:pPr>
              <w:widowControl w:val="0"/>
              <w:ind w:firstLine="0" w:firstLineChars="0"/>
              <w:jc w:val="center"/>
              <w:rPr>
                <w:rFonts w:cs="Times New Roman"/>
                <w:bCs/>
                <w:szCs w:val="21"/>
              </w:rPr>
            </w:pPr>
            <w:r>
              <w:rPr>
                <w:rFonts w:hint="eastAsia" w:cs="Times New Roman"/>
                <w:bCs/>
                <w:szCs w:val="21"/>
              </w:rPr>
              <w:t>总谐波失真度不超过2%</w:t>
            </w:r>
          </w:p>
        </w:tc>
      </w:tr>
      <w:tr w14:paraId="181C2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14:paraId="295D01D6">
            <w:pPr>
              <w:widowControl w:val="0"/>
              <w:spacing w:line="360" w:lineRule="auto"/>
              <w:ind w:firstLine="0" w:firstLineChars="0"/>
              <w:jc w:val="center"/>
              <w:rPr>
                <w:rFonts w:cs="Times New Roman"/>
                <w:bCs/>
                <w:szCs w:val="21"/>
              </w:rPr>
            </w:pPr>
          </w:p>
        </w:tc>
        <w:tc>
          <w:tcPr>
            <w:tcW w:w="2172" w:type="dxa"/>
            <w:vMerge w:val="continue"/>
            <w:tcBorders>
              <w:tl2br w:val="nil"/>
              <w:tr2bl w:val="nil"/>
            </w:tcBorders>
            <w:vAlign w:val="center"/>
          </w:tcPr>
          <w:p w14:paraId="00C16B91">
            <w:pPr>
              <w:widowControl w:val="0"/>
              <w:ind w:firstLine="0" w:firstLineChars="0"/>
              <w:jc w:val="center"/>
              <w:rPr>
                <w:rFonts w:cs="Times New Roman"/>
                <w:bCs/>
                <w:szCs w:val="21"/>
              </w:rPr>
            </w:pPr>
          </w:p>
        </w:tc>
        <w:tc>
          <w:tcPr>
            <w:tcW w:w="2028" w:type="dxa"/>
            <w:tcBorders>
              <w:tl2br w:val="nil"/>
              <w:tr2bl w:val="nil"/>
            </w:tcBorders>
            <w:vAlign w:val="center"/>
          </w:tcPr>
          <w:p w14:paraId="2C6248A2">
            <w:pPr>
              <w:widowControl w:val="0"/>
              <w:ind w:firstLine="0" w:firstLineChars="0"/>
              <w:jc w:val="center"/>
              <w:rPr>
                <w:rFonts w:cs="Times New Roman"/>
                <w:bCs/>
                <w:szCs w:val="21"/>
              </w:rPr>
            </w:pPr>
            <w:r>
              <w:rPr>
                <w:rFonts w:hint="eastAsia" w:cs="Times New Roman"/>
                <w:bCs/>
                <w:szCs w:val="21"/>
              </w:rPr>
              <w:t>中高频标准振动台</w:t>
            </w:r>
          </w:p>
        </w:tc>
        <w:tc>
          <w:tcPr>
            <w:tcW w:w="1846" w:type="dxa"/>
            <w:tcBorders>
              <w:tl2br w:val="nil"/>
              <w:tr2bl w:val="nil"/>
            </w:tcBorders>
            <w:vAlign w:val="center"/>
          </w:tcPr>
          <w:p w14:paraId="10CDFC6C">
            <w:pPr>
              <w:widowControl w:val="0"/>
              <w:ind w:firstLine="0" w:firstLineChars="0"/>
              <w:jc w:val="center"/>
              <w:rPr>
                <w:rFonts w:cs="Times New Roman"/>
                <w:bCs/>
                <w:szCs w:val="21"/>
              </w:rPr>
            </w:pPr>
            <w:r>
              <w:rPr>
                <w:rFonts w:hint="eastAsia" w:cs="Times New Roman"/>
                <w:bCs/>
                <w:szCs w:val="21"/>
              </w:rPr>
              <w:t>频率范围：5 Hz～20 kHz</w:t>
            </w:r>
          </w:p>
        </w:tc>
        <w:tc>
          <w:tcPr>
            <w:tcW w:w="2546" w:type="dxa"/>
            <w:tcBorders>
              <w:tl2br w:val="nil"/>
              <w:tr2bl w:val="nil"/>
            </w:tcBorders>
            <w:vAlign w:val="center"/>
          </w:tcPr>
          <w:p w14:paraId="5F536370">
            <w:pPr>
              <w:widowControl w:val="0"/>
              <w:ind w:firstLine="0" w:firstLineChars="0"/>
              <w:jc w:val="center"/>
              <w:rPr>
                <w:rFonts w:cs="Times New Roman"/>
                <w:bCs/>
                <w:szCs w:val="21"/>
              </w:rPr>
            </w:pPr>
            <w:r>
              <w:rPr>
                <w:rFonts w:hint="eastAsia" w:cs="Times New Roman"/>
                <w:bCs/>
                <w:szCs w:val="21"/>
              </w:rPr>
              <w:t>总谐波失真度不超过2%</w:t>
            </w:r>
          </w:p>
        </w:tc>
      </w:tr>
      <w:tr w14:paraId="24273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l2br w:val="nil"/>
              <w:tr2bl w:val="nil"/>
            </w:tcBorders>
            <w:vAlign w:val="center"/>
          </w:tcPr>
          <w:p w14:paraId="5D488C17">
            <w:pPr>
              <w:widowControl w:val="0"/>
              <w:spacing w:line="360" w:lineRule="auto"/>
              <w:ind w:firstLine="0" w:firstLineChars="0"/>
              <w:jc w:val="center"/>
            </w:pPr>
            <w:r>
              <w:rPr>
                <w:rFonts w:hint="eastAsia"/>
              </w:rPr>
              <w:t>2</w:t>
            </w:r>
          </w:p>
        </w:tc>
        <w:tc>
          <w:tcPr>
            <w:tcW w:w="2172" w:type="dxa"/>
            <w:vMerge w:val="restart"/>
            <w:tcBorders>
              <w:tl2br w:val="nil"/>
              <w:tr2bl w:val="nil"/>
            </w:tcBorders>
            <w:vAlign w:val="center"/>
          </w:tcPr>
          <w:p w14:paraId="299B5E49">
            <w:pPr>
              <w:widowControl w:val="0"/>
              <w:ind w:firstLine="0" w:firstLineChars="0"/>
              <w:jc w:val="center"/>
              <w:rPr>
                <w:rFonts w:cs="Times New Roman"/>
                <w:bCs/>
                <w:szCs w:val="21"/>
              </w:rPr>
            </w:pPr>
            <w:r>
              <w:rPr>
                <w:rFonts w:hint="eastAsia"/>
              </w:rPr>
              <w:t>振动速度、加速度、位移示值误差</w:t>
            </w:r>
          </w:p>
        </w:tc>
        <w:tc>
          <w:tcPr>
            <w:tcW w:w="2028" w:type="dxa"/>
            <w:tcBorders>
              <w:tl2br w:val="nil"/>
              <w:tr2bl w:val="nil"/>
            </w:tcBorders>
            <w:vAlign w:val="center"/>
          </w:tcPr>
          <w:p w14:paraId="16114911">
            <w:pPr>
              <w:widowControl w:val="0"/>
              <w:ind w:firstLine="0" w:firstLineChars="0"/>
              <w:jc w:val="center"/>
              <w:rPr>
                <w:rFonts w:cs="Times New Roman"/>
                <w:bCs/>
                <w:szCs w:val="21"/>
              </w:rPr>
            </w:pPr>
            <w:r>
              <w:rPr>
                <w:rFonts w:hint="eastAsia" w:cs="Times New Roman"/>
                <w:bCs/>
                <w:szCs w:val="21"/>
              </w:rPr>
              <w:t>低频标准振动台</w:t>
            </w:r>
          </w:p>
        </w:tc>
        <w:tc>
          <w:tcPr>
            <w:tcW w:w="1846" w:type="dxa"/>
            <w:tcBorders>
              <w:tl2br w:val="nil"/>
              <w:tr2bl w:val="nil"/>
            </w:tcBorders>
            <w:vAlign w:val="center"/>
          </w:tcPr>
          <w:p w14:paraId="219F8310">
            <w:pPr>
              <w:widowControl w:val="0"/>
              <w:ind w:firstLine="0" w:firstLineChars="0"/>
              <w:jc w:val="center"/>
              <w:rPr>
                <w:rFonts w:cs="Times New Roman"/>
                <w:bCs/>
                <w:szCs w:val="21"/>
              </w:rPr>
            </w:pPr>
            <w:r>
              <w:rPr>
                <w:rFonts w:hint="eastAsia" w:cs="Times New Roman"/>
                <w:bCs/>
                <w:szCs w:val="21"/>
              </w:rPr>
              <w:t>频率范围：0.5 Hz～100Hz；</w:t>
            </w:r>
          </w:p>
        </w:tc>
        <w:tc>
          <w:tcPr>
            <w:tcW w:w="2546" w:type="dxa"/>
            <w:tcBorders>
              <w:tl2br w:val="nil"/>
              <w:tr2bl w:val="nil"/>
            </w:tcBorders>
            <w:vAlign w:val="center"/>
          </w:tcPr>
          <w:p w14:paraId="2226FBD6">
            <w:pPr>
              <w:widowControl w:val="0"/>
              <w:ind w:firstLine="0" w:firstLineChars="0"/>
              <w:jc w:val="center"/>
              <w:rPr>
                <w:rFonts w:cs="Times New Roman"/>
                <w:bCs/>
                <w:szCs w:val="21"/>
              </w:rPr>
            </w:pPr>
            <w:r>
              <w:rPr>
                <w:rFonts w:hint="eastAsia" w:cs="Times New Roman"/>
                <w:bCs/>
                <w:szCs w:val="21"/>
              </w:rPr>
              <w:t>总谐波失真度不超过2%</w:t>
            </w:r>
          </w:p>
        </w:tc>
      </w:tr>
      <w:tr w14:paraId="006D0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14:paraId="0FDBA4AE">
            <w:pPr>
              <w:widowControl w:val="0"/>
              <w:spacing w:line="360" w:lineRule="auto"/>
              <w:ind w:firstLine="0" w:firstLineChars="0"/>
              <w:jc w:val="center"/>
            </w:pPr>
          </w:p>
        </w:tc>
        <w:tc>
          <w:tcPr>
            <w:tcW w:w="2172" w:type="dxa"/>
            <w:vMerge w:val="continue"/>
            <w:tcBorders>
              <w:tl2br w:val="nil"/>
              <w:tr2bl w:val="nil"/>
            </w:tcBorders>
            <w:vAlign w:val="center"/>
          </w:tcPr>
          <w:p w14:paraId="5F2F61FB">
            <w:pPr>
              <w:widowControl w:val="0"/>
              <w:ind w:firstLine="0" w:firstLineChars="0"/>
              <w:jc w:val="center"/>
            </w:pPr>
          </w:p>
        </w:tc>
        <w:tc>
          <w:tcPr>
            <w:tcW w:w="2028" w:type="dxa"/>
            <w:tcBorders>
              <w:tl2br w:val="nil"/>
              <w:tr2bl w:val="nil"/>
            </w:tcBorders>
            <w:vAlign w:val="center"/>
          </w:tcPr>
          <w:p w14:paraId="76DFFE06">
            <w:pPr>
              <w:widowControl w:val="0"/>
              <w:ind w:firstLine="0" w:firstLineChars="0"/>
              <w:jc w:val="center"/>
              <w:rPr>
                <w:rFonts w:cs="Times New Roman"/>
                <w:bCs/>
                <w:szCs w:val="21"/>
              </w:rPr>
            </w:pPr>
            <w:r>
              <w:rPr>
                <w:rFonts w:hint="eastAsia" w:cs="Times New Roman"/>
                <w:bCs/>
                <w:szCs w:val="21"/>
              </w:rPr>
              <w:t>中高频标准振动台</w:t>
            </w:r>
          </w:p>
        </w:tc>
        <w:tc>
          <w:tcPr>
            <w:tcW w:w="1846" w:type="dxa"/>
            <w:tcBorders>
              <w:tl2br w:val="nil"/>
              <w:tr2bl w:val="nil"/>
            </w:tcBorders>
            <w:vAlign w:val="center"/>
          </w:tcPr>
          <w:p w14:paraId="461C5C6B">
            <w:pPr>
              <w:widowControl w:val="0"/>
              <w:ind w:firstLine="0" w:firstLineChars="0"/>
              <w:jc w:val="center"/>
              <w:rPr>
                <w:rFonts w:cs="Times New Roman"/>
                <w:bCs/>
                <w:szCs w:val="21"/>
              </w:rPr>
            </w:pPr>
            <w:r>
              <w:rPr>
                <w:rFonts w:hint="eastAsia" w:cs="Times New Roman"/>
                <w:bCs/>
                <w:szCs w:val="21"/>
              </w:rPr>
              <w:t>频率范围：5 Hz～20 kHz；</w:t>
            </w:r>
          </w:p>
        </w:tc>
        <w:tc>
          <w:tcPr>
            <w:tcW w:w="2546" w:type="dxa"/>
            <w:tcBorders>
              <w:tl2br w:val="nil"/>
              <w:tr2bl w:val="nil"/>
            </w:tcBorders>
            <w:vAlign w:val="center"/>
          </w:tcPr>
          <w:p w14:paraId="05149A43">
            <w:pPr>
              <w:widowControl w:val="0"/>
              <w:ind w:firstLine="0" w:firstLineChars="0"/>
              <w:jc w:val="center"/>
              <w:rPr>
                <w:rFonts w:cs="Times New Roman"/>
                <w:bCs/>
                <w:szCs w:val="21"/>
              </w:rPr>
            </w:pPr>
            <w:r>
              <w:rPr>
                <w:rFonts w:hint="eastAsia" w:cs="Times New Roman"/>
                <w:bCs/>
                <w:szCs w:val="21"/>
              </w:rPr>
              <w:t>总谐波失真度不超过2%</w:t>
            </w:r>
          </w:p>
        </w:tc>
      </w:tr>
      <w:tr w14:paraId="07F85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14:paraId="75986A8C">
            <w:pPr>
              <w:widowControl w:val="0"/>
              <w:spacing w:line="360" w:lineRule="auto"/>
              <w:ind w:firstLine="0" w:firstLineChars="0"/>
              <w:jc w:val="center"/>
            </w:pPr>
          </w:p>
        </w:tc>
        <w:tc>
          <w:tcPr>
            <w:tcW w:w="2172" w:type="dxa"/>
            <w:vMerge w:val="continue"/>
            <w:tcBorders>
              <w:tl2br w:val="nil"/>
              <w:tr2bl w:val="nil"/>
            </w:tcBorders>
            <w:vAlign w:val="center"/>
          </w:tcPr>
          <w:p w14:paraId="2487373C">
            <w:pPr>
              <w:widowControl w:val="0"/>
              <w:ind w:firstLine="0" w:firstLineChars="0"/>
              <w:jc w:val="center"/>
            </w:pPr>
          </w:p>
        </w:tc>
        <w:tc>
          <w:tcPr>
            <w:tcW w:w="2028" w:type="dxa"/>
            <w:tcBorders>
              <w:tl2br w:val="nil"/>
              <w:tr2bl w:val="nil"/>
            </w:tcBorders>
            <w:vAlign w:val="center"/>
          </w:tcPr>
          <w:p w14:paraId="7706FA9E">
            <w:pPr>
              <w:widowControl w:val="0"/>
              <w:ind w:firstLine="0" w:firstLineChars="0"/>
              <w:jc w:val="center"/>
              <w:rPr>
                <w:rFonts w:cs="Times New Roman"/>
                <w:bCs/>
                <w:szCs w:val="21"/>
              </w:rPr>
            </w:pPr>
            <w:r>
              <w:rPr>
                <w:rFonts w:hint="eastAsia" w:cs="Times New Roman"/>
                <w:bCs/>
                <w:szCs w:val="21"/>
              </w:rPr>
              <w:t>信号发生器</w:t>
            </w:r>
          </w:p>
        </w:tc>
        <w:tc>
          <w:tcPr>
            <w:tcW w:w="1846" w:type="dxa"/>
            <w:tcBorders>
              <w:tl2br w:val="nil"/>
              <w:tr2bl w:val="nil"/>
            </w:tcBorders>
            <w:vAlign w:val="center"/>
          </w:tcPr>
          <w:p w14:paraId="4AB4BB52">
            <w:pPr>
              <w:widowControl w:val="0"/>
              <w:ind w:firstLine="0" w:firstLineChars="0"/>
              <w:jc w:val="center"/>
              <w:rPr>
                <w:rFonts w:cs="Times New Roman"/>
                <w:bCs/>
                <w:szCs w:val="21"/>
              </w:rPr>
            </w:pPr>
            <w:r>
              <w:rPr>
                <w:rFonts w:hint="eastAsia" w:cs="Times New Roman"/>
                <w:bCs/>
                <w:szCs w:val="21"/>
              </w:rPr>
              <w:t>频率范围：10 Hz～10 MHz；输出波形：标准正弦波</w:t>
            </w:r>
          </w:p>
        </w:tc>
        <w:tc>
          <w:tcPr>
            <w:tcW w:w="2546" w:type="dxa"/>
            <w:tcBorders>
              <w:tl2br w:val="nil"/>
              <w:tr2bl w:val="nil"/>
            </w:tcBorders>
            <w:vAlign w:val="center"/>
          </w:tcPr>
          <w:p w14:paraId="41D587BC">
            <w:pPr>
              <w:widowControl w:val="0"/>
              <w:ind w:firstLine="0" w:firstLineChars="0"/>
              <w:jc w:val="center"/>
              <w:rPr>
                <w:rFonts w:cs="Times New Roman"/>
                <w:bCs/>
                <w:szCs w:val="21"/>
              </w:rPr>
            </w:pPr>
            <w:r>
              <w:rPr>
                <w:rFonts w:hint="eastAsia" w:cs="Times New Roman"/>
                <w:bCs/>
                <w:szCs w:val="21"/>
              </w:rPr>
              <w:t>总失真不大于0.1%</w:t>
            </w:r>
          </w:p>
        </w:tc>
      </w:tr>
      <w:tr w14:paraId="67D21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l2br w:val="nil"/>
              <w:tr2bl w:val="nil"/>
            </w:tcBorders>
            <w:vAlign w:val="center"/>
          </w:tcPr>
          <w:p w14:paraId="6CC62D3F">
            <w:pPr>
              <w:widowControl w:val="0"/>
              <w:spacing w:line="360" w:lineRule="auto"/>
              <w:ind w:firstLine="0" w:firstLineChars="0"/>
              <w:jc w:val="center"/>
            </w:pPr>
            <w:r>
              <w:rPr>
                <w:rFonts w:hint="eastAsia"/>
              </w:rPr>
              <w:t>3</w:t>
            </w:r>
          </w:p>
        </w:tc>
        <w:tc>
          <w:tcPr>
            <w:tcW w:w="2172" w:type="dxa"/>
            <w:vMerge w:val="restart"/>
            <w:tcBorders>
              <w:tl2br w:val="nil"/>
              <w:tr2bl w:val="nil"/>
            </w:tcBorders>
            <w:vAlign w:val="center"/>
          </w:tcPr>
          <w:p w14:paraId="53EE2052">
            <w:pPr>
              <w:widowControl w:val="0"/>
              <w:ind w:firstLine="0" w:firstLineChars="0"/>
              <w:jc w:val="center"/>
            </w:pPr>
            <w:r>
              <w:rPr>
                <w:rFonts w:hint="eastAsia"/>
              </w:rPr>
              <w:t>位移测量上限、测距分辨力、最远测量距离</w:t>
            </w:r>
          </w:p>
        </w:tc>
        <w:tc>
          <w:tcPr>
            <w:tcW w:w="2028" w:type="dxa"/>
            <w:tcBorders>
              <w:tl2br w:val="nil"/>
              <w:tr2bl w:val="nil"/>
            </w:tcBorders>
            <w:shd w:val="clear" w:color="auto" w:fill="auto"/>
            <w:vAlign w:val="center"/>
          </w:tcPr>
          <w:p w14:paraId="390B46B2">
            <w:pPr>
              <w:widowControl/>
              <w:ind w:firstLine="0" w:firstLineChars="0"/>
              <w:jc w:val="center"/>
              <w:rPr>
                <w:rFonts w:cs="Times New Roman"/>
                <w:bCs/>
                <w:szCs w:val="21"/>
              </w:rPr>
            </w:pPr>
            <w:r>
              <w:rPr>
                <w:rFonts w:hint="eastAsia"/>
              </w:rPr>
              <w:t>固定</w:t>
            </w:r>
            <w:r>
              <w:t>反射靶</w:t>
            </w:r>
          </w:p>
        </w:tc>
        <w:tc>
          <w:tcPr>
            <w:tcW w:w="1846" w:type="dxa"/>
            <w:tcBorders>
              <w:tl2br w:val="nil"/>
              <w:tr2bl w:val="nil"/>
            </w:tcBorders>
            <w:shd w:val="clear" w:color="auto" w:fill="auto"/>
            <w:vAlign w:val="center"/>
          </w:tcPr>
          <w:p w14:paraId="0ABF32C8">
            <w:pPr>
              <w:widowControl/>
              <w:ind w:firstLine="0" w:firstLineChars="0"/>
              <w:jc w:val="center"/>
            </w:pPr>
            <w:r>
              <w:t>反射率≥98%</w:t>
            </w:r>
          </w:p>
        </w:tc>
        <w:tc>
          <w:tcPr>
            <w:tcW w:w="2546" w:type="dxa"/>
            <w:tcBorders>
              <w:tl2br w:val="nil"/>
              <w:tr2bl w:val="nil"/>
            </w:tcBorders>
            <w:vAlign w:val="center"/>
          </w:tcPr>
          <w:p w14:paraId="2E2C3CF1">
            <w:pPr>
              <w:widowControl w:val="0"/>
              <w:spacing w:line="360" w:lineRule="auto"/>
              <w:ind w:firstLine="0" w:firstLineChars="0"/>
              <w:jc w:val="center"/>
              <w:rPr>
                <w:rFonts w:cs="Times New Roman"/>
                <w:bCs/>
                <w:szCs w:val="21"/>
              </w:rPr>
            </w:pPr>
            <w:r>
              <w:t>平面度</w:t>
            </w:r>
            <w:r>
              <w:rPr>
                <w:i/>
                <w:iCs/>
              </w:rPr>
              <w:t>λ</w:t>
            </w:r>
            <w:r>
              <w:t>/10（@633nm）</w:t>
            </w:r>
          </w:p>
        </w:tc>
      </w:tr>
      <w:tr w14:paraId="703FE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14:paraId="441927EA">
            <w:pPr>
              <w:widowControl w:val="0"/>
              <w:spacing w:line="360" w:lineRule="auto"/>
              <w:ind w:firstLine="0" w:firstLineChars="0"/>
              <w:jc w:val="center"/>
              <w:rPr>
                <w:highlight w:val="yellow"/>
              </w:rPr>
            </w:pPr>
          </w:p>
        </w:tc>
        <w:tc>
          <w:tcPr>
            <w:tcW w:w="2172" w:type="dxa"/>
            <w:vMerge w:val="continue"/>
            <w:tcBorders>
              <w:tl2br w:val="nil"/>
              <w:tr2bl w:val="nil"/>
            </w:tcBorders>
            <w:vAlign w:val="center"/>
          </w:tcPr>
          <w:p w14:paraId="005BC092">
            <w:pPr>
              <w:widowControl w:val="0"/>
              <w:ind w:firstLine="0" w:firstLineChars="0"/>
              <w:jc w:val="center"/>
              <w:rPr>
                <w:highlight w:val="yellow"/>
              </w:rPr>
            </w:pPr>
          </w:p>
        </w:tc>
        <w:tc>
          <w:tcPr>
            <w:tcW w:w="2028" w:type="dxa"/>
            <w:tcBorders>
              <w:tl2br w:val="nil"/>
              <w:tr2bl w:val="nil"/>
            </w:tcBorders>
            <w:vAlign w:val="center"/>
          </w:tcPr>
          <w:p w14:paraId="1D2C1E81">
            <w:pPr>
              <w:widowControl/>
              <w:ind w:firstLine="0" w:firstLineChars="0"/>
              <w:jc w:val="center"/>
              <w:rPr>
                <w:rFonts w:cs="Times New Roman"/>
                <w:bCs/>
                <w:szCs w:val="21"/>
              </w:rPr>
            </w:pPr>
            <w:r>
              <w:rPr>
                <w:rFonts w:hint="eastAsia"/>
              </w:rPr>
              <w:t>全站仪</w:t>
            </w:r>
          </w:p>
        </w:tc>
        <w:tc>
          <w:tcPr>
            <w:tcW w:w="1846" w:type="dxa"/>
            <w:tcBorders>
              <w:tl2br w:val="nil"/>
              <w:tr2bl w:val="nil"/>
            </w:tcBorders>
            <w:vAlign w:val="center"/>
          </w:tcPr>
          <w:p w14:paraId="5E340D45">
            <w:pPr>
              <w:widowControl/>
              <w:ind w:firstLine="0" w:firstLineChars="0"/>
              <w:jc w:val="center"/>
              <w:rPr>
                <w:rFonts w:cs="Times New Roman"/>
                <w:bCs/>
                <w:szCs w:val="21"/>
              </w:rPr>
            </w:pPr>
            <w:r>
              <w:rPr>
                <w:rFonts w:cs="Times New Roman"/>
                <w:bCs/>
                <w:szCs w:val="21"/>
              </w:rPr>
              <w:t>（0~3500）m</w:t>
            </w:r>
          </w:p>
        </w:tc>
        <w:tc>
          <w:tcPr>
            <w:tcW w:w="2546" w:type="dxa"/>
            <w:tcBorders>
              <w:tl2br w:val="nil"/>
              <w:tr2bl w:val="nil"/>
            </w:tcBorders>
            <w:vAlign w:val="center"/>
          </w:tcPr>
          <w:p w14:paraId="02EAA5A2">
            <w:pPr>
              <w:widowControl w:val="0"/>
              <w:spacing w:line="360" w:lineRule="auto"/>
              <w:ind w:firstLine="0" w:firstLineChars="0"/>
              <w:jc w:val="center"/>
              <w:rPr>
                <w:rFonts w:cs="Times New Roman"/>
                <w:bCs/>
                <w:szCs w:val="21"/>
              </w:rPr>
            </w:pPr>
            <w:r>
              <w:rPr>
                <w:rFonts w:hint="eastAsia"/>
              </w:rPr>
              <w:t>测距精度：0.6mm+1ppm</w:t>
            </w:r>
          </w:p>
        </w:tc>
      </w:tr>
      <w:tr w14:paraId="528BF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14:paraId="0385DAE0">
            <w:pPr>
              <w:widowControl w:val="0"/>
              <w:spacing w:line="360" w:lineRule="auto"/>
              <w:ind w:firstLine="0" w:firstLineChars="0"/>
              <w:jc w:val="center"/>
              <w:rPr>
                <w:highlight w:val="yellow"/>
              </w:rPr>
            </w:pPr>
          </w:p>
        </w:tc>
        <w:tc>
          <w:tcPr>
            <w:tcW w:w="2172" w:type="dxa"/>
            <w:vMerge w:val="continue"/>
            <w:tcBorders>
              <w:tl2br w:val="nil"/>
              <w:tr2bl w:val="nil"/>
            </w:tcBorders>
            <w:vAlign w:val="center"/>
          </w:tcPr>
          <w:p w14:paraId="5A1ADF3B">
            <w:pPr>
              <w:widowControl w:val="0"/>
              <w:ind w:firstLine="0" w:firstLineChars="0"/>
              <w:jc w:val="center"/>
              <w:rPr>
                <w:highlight w:val="yellow"/>
              </w:rPr>
            </w:pPr>
          </w:p>
        </w:tc>
        <w:tc>
          <w:tcPr>
            <w:tcW w:w="2028" w:type="dxa"/>
            <w:tcBorders>
              <w:tl2br w:val="nil"/>
              <w:tr2bl w:val="nil"/>
            </w:tcBorders>
            <w:shd w:val="clear" w:color="auto" w:fill="auto"/>
            <w:vAlign w:val="center"/>
          </w:tcPr>
          <w:p w14:paraId="5B2649D6">
            <w:pPr>
              <w:widowControl/>
              <w:ind w:firstLine="0" w:firstLineChars="0"/>
              <w:jc w:val="center"/>
            </w:pPr>
            <w:r>
              <w:rPr>
                <w:rFonts w:hint="eastAsia" w:cs="Times New Roman"/>
                <w:bCs/>
                <w:szCs w:val="21"/>
              </w:rPr>
              <w:t>低频标准振动台</w:t>
            </w:r>
          </w:p>
        </w:tc>
        <w:tc>
          <w:tcPr>
            <w:tcW w:w="1846" w:type="dxa"/>
            <w:tcBorders>
              <w:tl2br w:val="nil"/>
              <w:tr2bl w:val="nil"/>
            </w:tcBorders>
            <w:shd w:val="clear" w:color="auto" w:fill="auto"/>
            <w:vAlign w:val="center"/>
          </w:tcPr>
          <w:p w14:paraId="0B1F132B">
            <w:pPr>
              <w:widowControl/>
              <w:ind w:firstLine="0" w:firstLineChars="0"/>
              <w:jc w:val="center"/>
            </w:pPr>
            <w:r>
              <w:rPr>
                <w:rFonts w:hint="eastAsia" w:cs="Times New Roman"/>
                <w:bCs/>
                <w:szCs w:val="21"/>
              </w:rPr>
              <w:t>频率范围：0.01 Hz～100Hz；</w:t>
            </w:r>
          </w:p>
        </w:tc>
        <w:tc>
          <w:tcPr>
            <w:tcW w:w="2546" w:type="dxa"/>
            <w:tcBorders>
              <w:tl2br w:val="nil"/>
              <w:tr2bl w:val="nil"/>
            </w:tcBorders>
            <w:vAlign w:val="center"/>
          </w:tcPr>
          <w:p w14:paraId="5DD91538">
            <w:pPr>
              <w:widowControl w:val="0"/>
              <w:spacing w:line="360" w:lineRule="auto"/>
              <w:ind w:firstLine="0" w:firstLineChars="0"/>
              <w:jc w:val="center"/>
              <w:rPr>
                <w:rFonts w:cs="Times New Roman"/>
                <w:bCs/>
                <w:szCs w:val="21"/>
              </w:rPr>
            </w:pPr>
            <w:r>
              <w:rPr>
                <w:rFonts w:hint="eastAsia" w:cs="Times New Roman"/>
                <w:bCs/>
                <w:szCs w:val="21"/>
              </w:rPr>
              <w:t>总谐波失真度不超过2%</w:t>
            </w:r>
          </w:p>
        </w:tc>
      </w:tr>
      <w:tr w14:paraId="6ACB5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l2br w:val="nil"/>
              <w:tr2bl w:val="nil"/>
            </w:tcBorders>
            <w:vAlign w:val="center"/>
          </w:tcPr>
          <w:p w14:paraId="2481E965">
            <w:pPr>
              <w:widowControl w:val="0"/>
              <w:spacing w:line="360" w:lineRule="auto"/>
              <w:ind w:firstLine="0" w:firstLineChars="0"/>
              <w:jc w:val="center"/>
            </w:pPr>
            <w:r>
              <w:rPr>
                <w:rFonts w:hint="eastAsia"/>
              </w:rPr>
              <w:t>4</w:t>
            </w:r>
          </w:p>
        </w:tc>
        <w:tc>
          <w:tcPr>
            <w:tcW w:w="2172" w:type="dxa"/>
            <w:tcBorders>
              <w:tl2br w:val="nil"/>
              <w:tr2bl w:val="nil"/>
            </w:tcBorders>
            <w:vAlign w:val="center"/>
          </w:tcPr>
          <w:p w14:paraId="281C5051">
            <w:pPr>
              <w:widowControl w:val="0"/>
              <w:ind w:firstLine="0" w:firstLineChars="0"/>
              <w:jc w:val="center"/>
            </w:pPr>
            <w:r>
              <w:rPr>
                <w:rFonts w:hint="eastAsia"/>
              </w:rPr>
              <w:t>激光峰值波长偏差</w:t>
            </w:r>
          </w:p>
        </w:tc>
        <w:tc>
          <w:tcPr>
            <w:tcW w:w="2028" w:type="dxa"/>
            <w:tcBorders>
              <w:tl2br w:val="nil"/>
              <w:tr2bl w:val="nil"/>
            </w:tcBorders>
            <w:vAlign w:val="center"/>
          </w:tcPr>
          <w:p w14:paraId="2237163A">
            <w:pPr>
              <w:widowControl w:val="0"/>
              <w:spacing w:line="360" w:lineRule="auto"/>
              <w:ind w:firstLine="0" w:firstLineChars="0"/>
              <w:jc w:val="center"/>
              <w:rPr>
                <w:rFonts w:cs="Times New Roman"/>
                <w:bCs/>
                <w:szCs w:val="21"/>
              </w:rPr>
            </w:pPr>
            <w:r>
              <w:rPr>
                <w:rFonts w:hint="eastAsia" w:cs="Times New Roman"/>
                <w:bCs/>
                <w:szCs w:val="21"/>
              </w:rPr>
              <w:t>光谱分析仪</w:t>
            </w:r>
          </w:p>
        </w:tc>
        <w:tc>
          <w:tcPr>
            <w:tcW w:w="1846" w:type="dxa"/>
            <w:tcBorders>
              <w:tl2br w:val="nil"/>
              <w:tr2bl w:val="nil"/>
            </w:tcBorders>
            <w:vAlign w:val="center"/>
          </w:tcPr>
          <w:p w14:paraId="744C29D5">
            <w:pPr>
              <w:widowControl w:val="0"/>
              <w:spacing w:line="360" w:lineRule="auto"/>
              <w:ind w:firstLine="0" w:firstLineChars="0"/>
              <w:jc w:val="center"/>
              <w:rPr>
                <w:rFonts w:cs="Times New Roman"/>
                <w:bCs/>
                <w:szCs w:val="21"/>
              </w:rPr>
            </w:pPr>
            <w:r>
              <w:rPr>
                <w:rFonts w:hint="eastAsia" w:cs="Times New Roman"/>
                <w:bCs/>
                <w:szCs w:val="21"/>
              </w:rPr>
              <w:t>250nm~1700nm</w:t>
            </w:r>
          </w:p>
        </w:tc>
        <w:tc>
          <w:tcPr>
            <w:tcW w:w="2546" w:type="dxa"/>
            <w:tcBorders>
              <w:tl2br w:val="nil"/>
              <w:tr2bl w:val="nil"/>
            </w:tcBorders>
            <w:vAlign w:val="center"/>
          </w:tcPr>
          <w:p w14:paraId="62251674">
            <w:pPr>
              <w:widowControl w:val="0"/>
              <w:spacing w:line="360" w:lineRule="auto"/>
              <w:ind w:firstLine="0" w:firstLineChars="0"/>
              <w:jc w:val="center"/>
              <w:rPr>
                <w:rFonts w:cs="Times New Roman"/>
                <w:bCs/>
                <w:szCs w:val="21"/>
              </w:rPr>
            </w:pPr>
            <w:r>
              <w:rPr>
                <w:rFonts w:hint="eastAsia" w:cs="Times New Roman"/>
                <w:bCs/>
                <w:szCs w:val="21"/>
              </w:rPr>
              <w:t>波长精度优于±3nm</w:t>
            </w:r>
          </w:p>
        </w:tc>
      </w:tr>
      <w:tr w14:paraId="3E9AE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l2br w:val="nil"/>
              <w:tr2bl w:val="nil"/>
            </w:tcBorders>
            <w:vAlign w:val="center"/>
          </w:tcPr>
          <w:p w14:paraId="7699519D">
            <w:pPr>
              <w:widowControl w:val="0"/>
              <w:spacing w:line="360" w:lineRule="auto"/>
              <w:ind w:firstLine="0" w:firstLineChars="0"/>
              <w:jc w:val="center"/>
            </w:pPr>
            <w:r>
              <w:rPr>
                <w:rFonts w:hint="eastAsia"/>
              </w:rPr>
              <w:t>5</w:t>
            </w:r>
          </w:p>
        </w:tc>
        <w:tc>
          <w:tcPr>
            <w:tcW w:w="2172" w:type="dxa"/>
            <w:tcBorders>
              <w:tl2br w:val="nil"/>
              <w:tr2bl w:val="nil"/>
            </w:tcBorders>
            <w:vAlign w:val="center"/>
          </w:tcPr>
          <w:p w14:paraId="12B059B7">
            <w:pPr>
              <w:widowControl w:val="0"/>
              <w:ind w:firstLine="0" w:firstLineChars="0"/>
              <w:jc w:val="center"/>
            </w:pPr>
            <w:r>
              <w:rPr>
                <w:rFonts w:hint="eastAsia"/>
              </w:rPr>
              <w:t>激光输出功率不稳定度</w:t>
            </w:r>
          </w:p>
        </w:tc>
        <w:tc>
          <w:tcPr>
            <w:tcW w:w="2028" w:type="dxa"/>
            <w:tcBorders>
              <w:tl2br w:val="nil"/>
              <w:tr2bl w:val="nil"/>
            </w:tcBorders>
            <w:vAlign w:val="center"/>
          </w:tcPr>
          <w:p w14:paraId="748F1B74">
            <w:pPr>
              <w:widowControl w:val="0"/>
              <w:spacing w:line="360" w:lineRule="auto"/>
              <w:ind w:firstLine="0" w:firstLineChars="0"/>
              <w:jc w:val="center"/>
              <w:rPr>
                <w:rFonts w:cs="Times New Roman"/>
                <w:bCs/>
                <w:szCs w:val="21"/>
              </w:rPr>
            </w:pPr>
            <w:r>
              <w:rPr>
                <w:rFonts w:hint="eastAsia" w:cs="Times New Roman"/>
                <w:bCs/>
                <w:szCs w:val="21"/>
              </w:rPr>
              <w:t>激光功率计</w:t>
            </w:r>
          </w:p>
        </w:tc>
        <w:tc>
          <w:tcPr>
            <w:tcW w:w="1846" w:type="dxa"/>
            <w:tcBorders>
              <w:tl2br w:val="nil"/>
              <w:tr2bl w:val="nil"/>
            </w:tcBorders>
            <w:vAlign w:val="center"/>
          </w:tcPr>
          <w:p w14:paraId="40684B73">
            <w:pPr>
              <w:widowControl w:val="0"/>
              <w:spacing w:line="360" w:lineRule="auto"/>
              <w:ind w:firstLine="0" w:firstLineChars="0"/>
              <w:jc w:val="center"/>
              <w:rPr>
                <w:rFonts w:cs="Times New Roman"/>
                <w:bCs/>
                <w:szCs w:val="21"/>
              </w:rPr>
            </w:pPr>
            <w:r>
              <w:rPr>
                <w:rFonts w:hint="eastAsia" w:cs="Times New Roman"/>
                <w:bCs/>
                <w:szCs w:val="21"/>
              </w:rPr>
              <w:t>0.1mW~30W</w:t>
            </w:r>
          </w:p>
        </w:tc>
        <w:tc>
          <w:tcPr>
            <w:tcW w:w="2546" w:type="dxa"/>
            <w:tcBorders>
              <w:tl2br w:val="nil"/>
              <w:tr2bl w:val="nil"/>
            </w:tcBorders>
            <w:vAlign w:val="center"/>
          </w:tcPr>
          <w:p w14:paraId="7C99976D">
            <w:pPr>
              <w:widowControl w:val="0"/>
              <w:spacing w:line="360" w:lineRule="auto"/>
              <w:ind w:firstLine="0" w:firstLineChars="0"/>
              <w:jc w:val="center"/>
              <w:rPr>
                <w:rFonts w:cs="Times New Roman"/>
                <w:bCs/>
                <w:szCs w:val="21"/>
              </w:rPr>
            </w:pPr>
            <w:r>
              <w:rPr>
                <w:rFonts w:hint="eastAsia" w:cs="Times New Roman"/>
                <w:bCs/>
                <w:szCs w:val="21"/>
              </w:rPr>
              <w:t>功率示值误差优于±10%</w:t>
            </w:r>
          </w:p>
        </w:tc>
      </w:tr>
    </w:tbl>
    <w:p w14:paraId="0ABB50E7">
      <w:pPr>
        <w:pStyle w:val="35"/>
        <w:spacing w:before="156" w:after="156"/>
      </w:pPr>
      <w:r>
        <w:rPr>
          <w:rFonts w:hint="eastAsia"/>
        </w:rPr>
        <w:t>辅助设备技术指标</w:t>
      </w:r>
    </w:p>
    <w:p w14:paraId="1460D005">
      <w:pPr>
        <w:rPr>
          <w:rFonts w:cs="Times New Roman"/>
        </w:rPr>
      </w:pPr>
      <w:r>
        <w:rPr>
          <w:rFonts w:cs="Times New Roman"/>
        </w:rPr>
        <w:t>辅助设备温湿度传感器范围：10℃～30℃，温度传感器MPE：±0.05℃。</w:t>
      </w:r>
    </w:p>
    <w:p w14:paraId="2DFB9DD9">
      <w:pPr>
        <w:pStyle w:val="32"/>
        <w:spacing w:before="312" w:after="312"/>
        <w:outlineLvl w:val="0"/>
        <w:rPr>
          <w:rFonts w:cs="黑体"/>
          <w:szCs w:val="21"/>
        </w:rPr>
      </w:pPr>
      <w:bookmarkStart w:id="45" w:name="_Toc17304"/>
      <w:r>
        <w:rPr>
          <w:rFonts w:hint="eastAsia" w:cs="黑体"/>
          <w:szCs w:val="21"/>
        </w:rPr>
        <w:t>校准项目和校准方法</w:t>
      </w:r>
      <w:bookmarkEnd w:id="45"/>
    </w:p>
    <w:p w14:paraId="634F2237">
      <w:pPr>
        <w:pStyle w:val="33"/>
        <w:spacing w:before="156" w:after="156"/>
        <w:rPr>
          <w:rFonts w:hAnsi="Times New Roman"/>
        </w:rPr>
      </w:pPr>
      <w:r>
        <w:rPr>
          <w:rFonts w:hint="eastAsia" w:hAnsi="Times New Roman"/>
        </w:rPr>
        <w:t>校准项目</w:t>
      </w:r>
    </w:p>
    <w:p w14:paraId="0AEA74A5">
      <w:pPr>
        <w:pStyle w:val="35"/>
        <w:spacing w:before="156" w:after="156"/>
      </w:pPr>
      <w:r>
        <w:rPr>
          <w:rFonts w:hint="eastAsia"/>
        </w:rPr>
        <w:t>振动频率示值误差</w:t>
      </w:r>
    </w:p>
    <w:p w14:paraId="54FB9729">
      <w:pPr>
        <w:pStyle w:val="35"/>
        <w:spacing w:before="156" w:after="156"/>
      </w:pPr>
      <w:r>
        <w:rPr>
          <w:rFonts w:hint="eastAsia"/>
        </w:rPr>
        <w:t>振动速度示值误差</w:t>
      </w:r>
    </w:p>
    <w:p w14:paraId="0120ED67">
      <w:pPr>
        <w:pStyle w:val="35"/>
        <w:spacing w:before="156" w:after="156"/>
      </w:pPr>
      <w:r>
        <w:rPr>
          <w:rFonts w:hint="eastAsia"/>
        </w:rPr>
        <w:t>振动加速度示值误差</w:t>
      </w:r>
    </w:p>
    <w:p w14:paraId="6C7B274F">
      <w:pPr>
        <w:pStyle w:val="35"/>
        <w:spacing w:before="156" w:after="156"/>
      </w:pPr>
      <w:r>
        <w:rPr>
          <w:rFonts w:hint="eastAsia"/>
        </w:rPr>
        <w:t>振动位移示值误差</w:t>
      </w:r>
    </w:p>
    <w:p w14:paraId="270ED485">
      <w:pPr>
        <w:pStyle w:val="35"/>
        <w:spacing w:before="156" w:after="156"/>
      </w:pPr>
      <w:r>
        <w:rPr>
          <w:rFonts w:hint="eastAsia"/>
        </w:rPr>
        <w:t>位移测量上限</w:t>
      </w:r>
    </w:p>
    <w:p w14:paraId="79064FA0">
      <w:pPr>
        <w:pStyle w:val="35"/>
        <w:spacing w:before="156" w:after="156"/>
      </w:pPr>
      <w:r>
        <w:rPr>
          <w:rFonts w:hint="eastAsia"/>
        </w:rPr>
        <w:t>测距分辨力</w:t>
      </w:r>
    </w:p>
    <w:p w14:paraId="55CDE837">
      <w:pPr>
        <w:pStyle w:val="35"/>
        <w:spacing w:before="156" w:after="156"/>
      </w:pPr>
      <w:r>
        <w:rPr>
          <w:rFonts w:hint="eastAsia"/>
        </w:rPr>
        <w:t>最远测量距离</w:t>
      </w:r>
    </w:p>
    <w:p w14:paraId="2E94C673">
      <w:pPr>
        <w:pStyle w:val="35"/>
        <w:spacing w:before="156" w:after="156"/>
      </w:pPr>
      <w:r>
        <w:rPr>
          <w:rFonts w:hint="eastAsia"/>
        </w:rPr>
        <w:t>激光峰值波长偏差</w:t>
      </w:r>
    </w:p>
    <w:p w14:paraId="00BF41DD">
      <w:pPr>
        <w:pStyle w:val="35"/>
        <w:spacing w:before="156" w:after="156"/>
      </w:pPr>
      <w:r>
        <w:rPr>
          <w:rFonts w:hint="eastAsia"/>
        </w:rPr>
        <w:t>激光输出功率不稳定度</w:t>
      </w:r>
    </w:p>
    <w:p w14:paraId="03C2E71B">
      <w:pPr>
        <w:pStyle w:val="33"/>
        <w:spacing w:before="156" w:after="156"/>
        <w:rPr>
          <w:rFonts w:hAnsi="Times New Roman"/>
        </w:rPr>
      </w:pPr>
      <w:r>
        <w:rPr>
          <w:rFonts w:hint="eastAsia" w:hAnsi="Times New Roman"/>
        </w:rPr>
        <w:t>校准方法</w:t>
      </w:r>
    </w:p>
    <w:p w14:paraId="5642CB90">
      <w:pPr>
        <w:pStyle w:val="35"/>
        <w:spacing w:before="156" w:after="156"/>
        <w:rPr>
          <w:rFonts w:ascii="Times New Roman"/>
          <w:szCs w:val="22"/>
        </w:rPr>
      </w:pPr>
      <w:r>
        <w:rPr>
          <w:rFonts w:hint="eastAsia"/>
        </w:rPr>
        <w:t>振动频率示值误差</w:t>
      </w:r>
    </w:p>
    <w:p w14:paraId="0B8B5806">
      <w:pPr>
        <w:pStyle w:val="21"/>
        <w:rPr>
          <w:rFonts w:ascii="Times New Roman"/>
          <w:szCs w:val="22"/>
        </w:rPr>
      </w:pPr>
      <w:r>
        <w:rPr>
          <w:rFonts w:hint="eastAsia" w:ascii="Times New Roman"/>
          <w:szCs w:val="22"/>
        </w:rPr>
        <w:t>依据激光测振仪的频率测量范围，以20 kHz为分界，20 kHz以下的频率示值误差使用标准振动台校准，20 kHz以上的频率示值误差使用超声换能器法校准。</w:t>
      </w:r>
    </w:p>
    <w:p w14:paraId="37F37C60">
      <w:pPr>
        <w:pStyle w:val="21"/>
        <w:spacing w:before="156" w:beforeLines="50" w:after="156" w:afterLines="50"/>
        <w:rPr>
          <w:rFonts w:ascii="黑体" w:hAnsi="黑体" w:eastAsia="黑体" w:cs="黑体"/>
          <w:szCs w:val="22"/>
        </w:rPr>
      </w:pPr>
      <w:r>
        <w:rPr>
          <w:rFonts w:hint="eastAsia" w:ascii="黑体" w:hAnsi="黑体" w:eastAsia="黑体" w:cs="黑体"/>
          <w:szCs w:val="22"/>
        </w:rPr>
        <w:t>7.2.1.1标准振动台校准法</w:t>
      </w:r>
    </w:p>
    <w:p w14:paraId="64E51B75">
      <w:pPr>
        <w:pStyle w:val="21"/>
        <w:rPr>
          <w:rFonts w:ascii="Times New Roman"/>
          <w:szCs w:val="22"/>
        </w:rPr>
      </w:pPr>
      <w:r>
        <w:rPr>
          <w:rFonts w:hint="eastAsia" w:ascii="Times New Roman"/>
          <w:szCs w:val="22"/>
        </w:rPr>
        <w:t>标准振动台校准法，见图1、图2</w:t>
      </w:r>
    </w:p>
    <w:p w14:paraId="27F71F6A">
      <w:pPr>
        <w:pStyle w:val="21"/>
        <w:jc w:val="center"/>
        <w:rPr>
          <w:rFonts w:ascii="Times New Roman"/>
          <w:szCs w:val="22"/>
        </w:rPr>
      </w:pPr>
      <w:r>
        <w:drawing>
          <wp:inline distT="0" distB="0" distL="0" distR="0">
            <wp:extent cx="3615690" cy="1642745"/>
            <wp:effectExtent l="0" t="0" r="1143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3615690" cy="1642745"/>
                    </a:xfrm>
                    <a:prstGeom prst="rect">
                      <a:avLst/>
                    </a:prstGeom>
                  </pic:spPr>
                </pic:pic>
              </a:graphicData>
            </a:graphic>
          </wp:inline>
        </w:drawing>
      </w:r>
    </w:p>
    <w:p w14:paraId="4121637C">
      <w:pPr>
        <w:pStyle w:val="21"/>
        <w:jc w:val="center"/>
        <w:rPr>
          <w:rFonts w:ascii="黑体" w:hAnsi="黑体" w:eastAsia="黑体"/>
        </w:rPr>
      </w:pPr>
      <w:r>
        <w:rPr>
          <w:rFonts w:hint="eastAsia" w:ascii="黑体" w:hAnsi="黑体" w:eastAsia="黑体"/>
        </w:rPr>
        <w:t>图1 低频振动台校准激光测振仪频率示值误差</w:t>
      </w:r>
    </w:p>
    <w:p w14:paraId="541570C3">
      <w:pPr>
        <w:pStyle w:val="21"/>
        <w:jc w:val="center"/>
        <w:rPr>
          <w:rFonts w:ascii="Times New Roman"/>
          <w:szCs w:val="22"/>
        </w:rPr>
      </w:pPr>
      <w:r>
        <w:drawing>
          <wp:inline distT="0" distB="0" distL="0" distR="0">
            <wp:extent cx="1494155" cy="1972310"/>
            <wp:effectExtent l="0" t="0" r="1460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1494155" cy="1972310"/>
                    </a:xfrm>
                    <a:prstGeom prst="rect">
                      <a:avLst/>
                    </a:prstGeom>
                  </pic:spPr>
                </pic:pic>
              </a:graphicData>
            </a:graphic>
          </wp:inline>
        </w:drawing>
      </w:r>
    </w:p>
    <w:p w14:paraId="4E4C1364">
      <w:pPr>
        <w:pStyle w:val="21"/>
        <w:jc w:val="center"/>
        <w:rPr>
          <w:rFonts w:ascii="黑体" w:hAnsi="黑体" w:eastAsia="黑体"/>
        </w:rPr>
      </w:pPr>
      <w:r>
        <w:rPr>
          <w:rFonts w:hint="eastAsia" w:ascii="黑体" w:hAnsi="黑体" w:eastAsia="黑体"/>
        </w:rPr>
        <w:t>图2 中高频振动台校准激光测振仪频率示值误差</w:t>
      </w:r>
    </w:p>
    <w:p w14:paraId="5AB1EBB0">
      <w:pPr>
        <w:rPr>
          <w:szCs w:val="22"/>
        </w:rPr>
      </w:pPr>
      <w:r>
        <w:rPr>
          <w:rFonts w:hint="eastAsia"/>
          <w:szCs w:val="22"/>
        </w:rPr>
        <w:t>选定被校激光测振仪的频率和幅值量程后，设置标准振动台的振动频率与幅值，使其落在已选定的激光测振仪的对应量程内。此时，记录下激光测振仪软件的频率示值，按公式（1）计算其频率示值误差。改变标准振动台的振动频率，重复上述步骤。建议分3段频率范围（0.01Hz~1 Hz、1Hz`~2kHz、2kHz~20kHz），每段频率范围内取至少5个点。</w:t>
      </w:r>
    </w:p>
    <w:p w14:paraId="539B7B17">
      <w:pPr>
        <w:wordWrap w:val="0"/>
        <w:jc w:val="right"/>
        <w:rPr>
          <w:szCs w:val="22"/>
        </w:rPr>
      </w:pPr>
      <w:r>
        <w:rPr>
          <w:rFonts w:hint="eastAsia"/>
          <w:szCs w:val="22"/>
        </w:rPr>
        <w:t xml:space="preserve"> </w:t>
      </w:r>
      <w:r>
        <w:rPr>
          <w:position w:val="-30"/>
          <w:sz w:val="28"/>
        </w:rPr>
        <w:object>
          <v:shape id="_x0000_i1025" o:spt="75" type="#_x0000_t75" style="height:34.3pt;width:96.9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position w:val="-30"/>
          <w:sz w:val="28"/>
        </w:rPr>
        <w:t xml:space="preserve">   </w:t>
      </w:r>
      <w:r>
        <w:rPr>
          <w:rFonts w:hint="eastAsia" w:ascii="宋体" w:hAnsi="宋体" w:cs="宋体"/>
          <w:lang w:bidi="ar"/>
        </w:rPr>
        <w:t>…………………………</w:t>
      </w:r>
      <w:r>
        <w:rPr>
          <w:rFonts w:hint="eastAsia" w:ascii="宋体" w:hAnsi="宋体" w:cs="宋体"/>
        </w:rPr>
        <w:t>（1）</w:t>
      </w:r>
    </w:p>
    <w:p w14:paraId="5CDF8EEB">
      <w:pPr>
        <w:rPr>
          <w:szCs w:val="22"/>
        </w:rPr>
      </w:pPr>
      <w:r>
        <w:rPr>
          <w:rFonts w:hint="eastAsia"/>
          <w:szCs w:val="22"/>
        </w:rPr>
        <w:t>式中:</w:t>
      </w:r>
    </w:p>
    <w:p w14:paraId="55AF0E5D">
      <w:pPr>
        <w:rPr>
          <w:szCs w:val="22"/>
        </w:rPr>
      </w:pPr>
      <m:oMath>
        <m:sSub>
          <m:sSubPr>
            <m:ctrlPr>
              <w:rPr>
                <w:rFonts w:ascii="Cambria Math" w:hAnsi="Cambria Math" w:cs="Times New Roman"/>
                <w:i/>
                <w:iCs/>
                <w:szCs w:val="22"/>
              </w:rPr>
            </m:ctrlPr>
          </m:sSubPr>
          <m:e>
            <m:r>
              <m:rPr>
                <m:nor/>
              </m:rPr>
              <w:rPr>
                <w:rFonts w:cs="Times New Roman"/>
                <w:i/>
                <w:iCs/>
                <w:szCs w:val="22"/>
              </w:rPr>
              <m:t>δ</m:t>
            </m:r>
            <m:ctrlPr>
              <w:rPr>
                <w:rFonts w:ascii="Cambria Math" w:hAnsi="Cambria Math" w:cs="Times New Roman"/>
                <w:i/>
                <w:iCs/>
                <w:szCs w:val="22"/>
              </w:rPr>
            </m:ctrlPr>
          </m:e>
          <m:sub>
            <m:r>
              <m:rPr>
                <m:nor/>
              </m:rPr>
              <w:rPr>
                <w:rFonts w:cs="Times New Roman"/>
                <w:i/>
                <w:iCs/>
                <w:szCs w:val="22"/>
              </w:rPr>
              <m:t>f</m:t>
            </m:r>
            <m:ctrlPr>
              <w:rPr>
                <w:rFonts w:ascii="Cambria Math" w:hAnsi="Cambria Math" w:cs="Times New Roman"/>
                <w:i/>
                <w:iCs/>
                <w:szCs w:val="22"/>
              </w:rPr>
            </m:ctrlPr>
          </m:sub>
        </m:sSub>
      </m:oMath>
      <w:r>
        <w:rPr>
          <w:rFonts w:hint="eastAsia" w:cs="Times New Roman"/>
          <w:i/>
          <w:iCs/>
          <w:szCs w:val="22"/>
          <w:vertAlign w:val="subscript"/>
        </w:rPr>
        <w:t xml:space="preserve">  </w:t>
      </w:r>
      <w:r>
        <w:rPr>
          <w:rFonts w:cs="Times New Roman"/>
        </w:rPr>
        <w:t>——</w:t>
      </w:r>
      <w:r>
        <w:rPr>
          <w:rFonts w:hint="eastAsia"/>
          <w:szCs w:val="22"/>
        </w:rPr>
        <w:t>频率误差，%；</w:t>
      </w:r>
    </w:p>
    <w:p w14:paraId="14150BFE">
      <w:pPr>
        <w:rPr>
          <w:szCs w:val="22"/>
        </w:rPr>
      </w:pPr>
      <w:r>
        <w:rPr>
          <w:rFonts w:hint="eastAsia"/>
          <w:i/>
          <w:iCs/>
          <w:szCs w:val="22"/>
        </w:rPr>
        <w:t>f</w:t>
      </w:r>
      <w:r>
        <w:rPr>
          <w:rFonts w:hint="eastAsia"/>
          <w:i/>
          <w:iCs/>
          <w:szCs w:val="22"/>
          <w:vertAlign w:val="subscript"/>
        </w:rPr>
        <w:t>i</w:t>
      </w:r>
      <w:r>
        <w:rPr>
          <w:rFonts w:hint="eastAsia"/>
          <w:szCs w:val="22"/>
        </w:rPr>
        <w:t xml:space="preserve">  </w:t>
      </w:r>
      <w:r>
        <w:rPr>
          <w:rFonts w:cs="Times New Roman"/>
        </w:rPr>
        <w:t>——</w:t>
      </w:r>
      <w:r>
        <w:rPr>
          <w:rFonts w:hint="eastAsia"/>
          <w:szCs w:val="22"/>
        </w:rPr>
        <w:t>频率测量示值，Hz；</w:t>
      </w:r>
    </w:p>
    <w:p w14:paraId="6BE494D1">
      <w:pPr>
        <w:rPr>
          <w:szCs w:val="22"/>
        </w:rPr>
      </w:pPr>
      <w:r>
        <w:rPr>
          <w:rFonts w:hint="eastAsia"/>
          <w:i/>
          <w:iCs/>
          <w:szCs w:val="22"/>
        </w:rPr>
        <w:t>f</w:t>
      </w:r>
      <w:r>
        <w:rPr>
          <w:rFonts w:hint="eastAsia"/>
          <w:i/>
          <w:iCs/>
          <w:szCs w:val="22"/>
          <w:vertAlign w:val="subscript"/>
        </w:rPr>
        <w:t xml:space="preserve">c  </w:t>
      </w:r>
      <w:r>
        <w:rPr>
          <w:rFonts w:cs="Times New Roman"/>
        </w:rPr>
        <w:t>——</w:t>
      </w:r>
      <w:r>
        <w:rPr>
          <w:rFonts w:hint="eastAsia"/>
          <w:szCs w:val="22"/>
        </w:rPr>
        <w:t>标准振动台的标准频率，Hz。</w:t>
      </w:r>
    </w:p>
    <w:p w14:paraId="3A85AC63">
      <w:pPr>
        <w:pStyle w:val="21"/>
        <w:spacing w:before="156" w:beforeLines="50" w:after="156" w:afterLines="50"/>
        <w:rPr>
          <w:rFonts w:ascii="黑体" w:hAnsi="黑体" w:eastAsia="黑体" w:cs="黑体"/>
          <w:szCs w:val="22"/>
        </w:rPr>
      </w:pPr>
      <w:r>
        <w:rPr>
          <w:rFonts w:hint="eastAsia" w:ascii="黑体" w:hAnsi="黑体" w:eastAsia="黑体" w:cs="黑体"/>
          <w:szCs w:val="22"/>
        </w:rPr>
        <w:t>7.2.1.2 超声换能器法</w:t>
      </w:r>
    </w:p>
    <w:p w14:paraId="7ED592A7">
      <w:pPr>
        <w:pStyle w:val="21"/>
        <w:rPr>
          <w:rFonts w:ascii="Times New Roman"/>
          <w:szCs w:val="22"/>
        </w:rPr>
      </w:pPr>
      <w:r>
        <w:rPr>
          <w:rFonts w:hint="eastAsia" w:ascii="Times New Roman"/>
          <w:szCs w:val="22"/>
        </w:rPr>
        <w:t>超声换能器法见图3：</w:t>
      </w:r>
    </w:p>
    <w:p w14:paraId="62226B37">
      <w:pPr>
        <w:pStyle w:val="21"/>
        <w:jc w:val="center"/>
        <w:rPr>
          <w:rFonts w:ascii="Times New Roman"/>
          <w:szCs w:val="22"/>
        </w:rPr>
      </w:pPr>
      <w:r>
        <w:drawing>
          <wp:inline distT="0" distB="0" distL="114300" distR="114300">
            <wp:extent cx="4090670" cy="723900"/>
            <wp:effectExtent l="0" t="0" r="889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9"/>
                    <a:stretch>
                      <a:fillRect/>
                    </a:stretch>
                  </pic:blipFill>
                  <pic:spPr>
                    <a:xfrm>
                      <a:off x="0" y="0"/>
                      <a:ext cx="4090670" cy="723900"/>
                    </a:xfrm>
                    <a:prstGeom prst="rect">
                      <a:avLst/>
                    </a:prstGeom>
                    <a:noFill/>
                    <a:ln>
                      <a:noFill/>
                    </a:ln>
                  </pic:spPr>
                </pic:pic>
              </a:graphicData>
            </a:graphic>
          </wp:inline>
        </w:drawing>
      </w:r>
    </w:p>
    <w:p w14:paraId="29E5DC8E">
      <w:pPr>
        <w:pStyle w:val="21"/>
        <w:jc w:val="center"/>
        <w:rPr>
          <w:rFonts w:ascii="黑体" w:hAnsi="黑体" w:eastAsia="黑体"/>
        </w:rPr>
      </w:pPr>
      <w:r>
        <w:rPr>
          <w:rFonts w:hint="eastAsia" w:ascii="黑体" w:hAnsi="黑体" w:eastAsia="黑体"/>
        </w:rPr>
        <w:t>图3 超声换能器法频率示值误差校准示意图</w:t>
      </w:r>
    </w:p>
    <w:p w14:paraId="59820A63">
      <w:pPr>
        <w:pStyle w:val="21"/>
        <w:rPr>
          <w:rFonts w:ascii="Times New Roman"/>
          <w:szCs w:val="22"/>
          <w:highlight w:val="green"/>
        </w:rPr>
      </w:pPr>
      <w:r>
        <w:rPr>
          <w:rFonts w:hint="eastAsia" w:ascii="Times New Roman"/>
          <w:szCs w:val="22"/>
        </w:rPr>
        <w:t>将超声换能器与激光测振仪安装在实验台适当位置上，激光测振仪与振源同轴且距离为20 m。调节信号发生器输出标准正弦信号，频率范围为20 kHz～2 MHz，确保激光测振仪检测到稳定的振动信号。对于频率范围可调的激光测振仪，使被校频率位于激光测振仪的工作频率范围内。逐渐调节信号发生器的频率，记录激光测振仪在不同频率点的频率测量值。按公式（1）计算激光测振仪频率测量值与标准频率的相对误差。</w:t>
      </w:r>
      <w:r>
        <w:rPr>
          <w:rFonts w:hint="eastAsia"/>
          <w:szCs w:val="22"/>
        </w:rPr>
        <w:t>改变信号发生器的频率，重复上述步骤。建议频率范围内选取至少5个点。</w:t>
      </w:r>
    </w:p>
    <w:p w14:paraId="1C9FFBF7">
      <w:pPr>
        <w:pStyle w:val="35"/>
        <w:spacing w:before="156" w:after="156"/>
      </w:pPr>
      <w:r>
        <w:rPr>
          <w:rFonts w:hint="eastAsia"/>
        </w:rPr>
        <w:t>振动速度示值误差</w:t>
      </w:r>
    </w:p>
    <w:p w14:paraId="1B5BA58C">
      <w:pPr>
        <w:pStyle w:val="21"/>
        <w:rPr>
          <w:rFonts w:ascii="Times New Roman"/>
          <w:szCs w:val="22"/>
        </w:rPr>
      </w:pPr>
      <w:r>
        <w:rPr>
          <w:rFonts w:hint="eastAsia" w:ascii="Times New Roman"/>
          <w:szCs w:val="22"/>
        </w:rPr>
        <w:t>依据激光测振仪的速度测量范围，以20 kHz为分界，20 kHz以下的速度示值误差使用标准振动台校准，20 kHz以上的速度示值误差使用信号发生器校准。</w:t>
      </w:r>
    </w:p>
    <w:p w14:paraId="6F285E29">
      <w:pPr>
        <w:pStyle w:val="21"/>
        <w:spacing w:before="156" w:beforeLines="50" w:after="156" w:afterLines="50"/>
        <w:rPr>
          <w:rFonts w:ascii="黑体" w:hAnsi="黑体" w:eastAsia="黑体" w:cs="黑体"/>
          <w:szCs w:val="22"/>
        </w:rPr>
      </w:pPr>
      <w:r>
        <w:rPr>
          <w:rFonts w:hint="eastAsia" w:ascii="黑体" w:hAnsi="黑体" w:eastAsia="黑体" w:cs="黑体"/>
          <w:szCs w:val="22"/>
        </w:rPr>
        <w:t>7.2.2.1标准振动台校准法</w:t>
      </w:r>
    </w:p>
    <w:p w14:paraId="4737B390">
      <w:pPr>
        <w:rPr>
          <w:szCs w:val="22"/>
        </w:rPr>
      </w:pPr>
      <w:r>
        <w:rPr>
          <w:rFonts w:hint="eastAsia"/>
          <w:szCs w:val="22"/>
        </w:rPr>
        <w:t>选定被校激光测振仪的频率和幅值量程后，设置标准振动台的振动频率与速度幅值，使其落在已选定的激光测振仪的对应量程内。此时，记录下激光测振仪软件的速度示值，按公式（2）计算其速度示值误差。改变标准振动台的振动频率和速度幅值设置，重复上述步骤。建议分3段频率范围（0.01Hz~1 Hz、1Hz~2kHz、2kHz~20kHz），每段频率范围内取至少5个点。</w:t>
      </w:r>
    </w:p>
    <w:p w14:paraId="3531E349">
      <w:pPr>
        <w:rPr>
          <w:szCs w:val="22"/>
        </w:rPr>
      </w:pPr>
    </w:p>
    <w:p w14:paraId="37201BD4">
      <w:pPr>
        <w:wordWrap w:val="0"/>
        <w:jc w:val="right"/>
        <w:rPr>
          <w:szCs w:val="22"/>
        </w:rPr>
      </w:pPr>
      <w:r>
        <w:rPr>
          <w:rFonts w:hint="eastAsia"/>
          <w:szCs w:val="22"/>
        </w:rPr>
        <w:t xml:space="preserve"> </w:t>
      </w:r>
      <w:r>
        <w:rPr>
          <w:position w:val="-30"/>
          <w:sz w:val="28"/>
        </w:rPr>
        <w:object>
          <v:shape id="_x0000_i1026" o:spt="75" type="#_x0000_t75" style="height:34.3pt;width:93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rFonts w:hint="eastAsia"/>
          <w:position w:val="-30"/>
          <w:sz w:val="28"/>
        </w:rPr>
        <w:t xml:space="preserve">  </w:t>
      </w:r>
      <w:r>
        <w:rPr>
          <w:rFonts w:hint="eastAsia" w:ascii="宋体" w:hAnsi="宋体" w:cs="宋体"/>
          <w:lang w:bidi="ar"/>
        </w:rPr>
        <w:t>…………………………</w:t>
      </w:r>
      <w:r>
        <w:rPr>
          <w:rFonts w:cs="Times New Roman"/>
        </w:rPr>
        <w:t>（2）</w:t>
      </w:r>
    </w:p>
    <w:p w14:paraId="44A37B8B">
      <w:pPr>
        <w:rPr>
          <w:szCs w:val="22"/>
        </w:rPr>
      </w:pPr>
      <w:r>
        <w:rPr>
          <w:rFonts w:hint="eastAsia"/>
          <w:szCs w:val="22"/>
        </w:rPr>
        <w:t>式中:</w:t>
      </w:r>
    </w:p>
    <w:p w14:paraId="0E6A6413">
      <w:pPr>
        <w:rPr>
          <w:szCs w:val="22"/>
        </w:rPr>
      </w:pPr>
      <m:oMath>
        <m:sSub>
          <m:sSubPr>
            <m:ctrlPr>
              <w:rPr>
                <w:rFonts w:ascii="Cambria Math" w:hAnsi="Cambria Math" w:cs="Times New Roman"/>
                <w:i/>
                <w:iCs/>
                <w:szCs w:val="22"/>
              </w:rPr>
            </m:ctrlPr>
          </m:sSubPr>
          <m:e>
            <m:r>
              <m:rPr>
                <m:nor/>
              </m:rPr>
              <w:rPr>
                <w:rFonts w:cs="Times New Roman"/>
                <w:i/>
                <w:iCs/>
                <w:szCs w:val="22"/>
              </w:rPr>
              <m:t>δ</m:t>
            </m:r>
            <m:ctrlPr>
              <w:rPr>
                <w:rFonts w:ascii="Cambria Math" w:hAnsi="Cambria Math" w:cs="Times New Roman"/>
                <w:i/>
                <w:iCs/>
                <w:szCs w:val="22"/>
              </w:rPr>
            </m:ctrlPr>
          </m:e>
          <m:sub>
            <m:r>
              <m:rPr>
                <m:nor/>
              </m:rPr>
              <w:rPr>
                <w:rFonts w:cs="Times New Roman"/>
                <w:i/>
                <w:iCs/>
                <w:szCs w:val="22"/>
              </w:rPr>
              <m:t>v</m:t>
            </m:r>
            <m:ctrlPr>
              <w:rPr>
                <w:rFonts w:ascii="Cambria Math" w:hAnsi="Cambria Math" w:cs="Times New Roman"/>
                <w:i/>
                <w:iCs/>
                <w:szCs w:val="22"/>
              </w:rPr>
            </m:ctrlPr>
          </m:sub>
        </m:sSub>
      </m:oMath>
      <w:r>
        <w:rPr>
          <w:rFonts w:hint="eastAsia" w:cs="Times New Roman"/>
          <w:i/>
          <w:iCs/>
          <w:szCs w:val="22"/>
          <w:vertAlign w:val="subscript"/>
        </w:rPr>
        <w:t xml:space="preserve">  </w:t>
      </w:r>
      <w:r>
        <w:rPr>
          <w:rFonts w:cs="Times New Roman"/>
        </w:rPr>
        <w:t>——</w:t>
      </w:r>
      <w:r>
        <w:rPr>
          <w:rFonts w:hint="eastAsia" w:cs="Times New Roman"/>
        </w:rPr>
        <w:t>振动</w:t>
      </w:r>
      <w:r>
        <w:rPr>
          <w:rFonts w:hint="eastAsia"/>
          <w:szCs w:val="22"/>
        </w:rPr>
        <w:t>速度示值误差，%；</w:t>
      </w:r>
    </w:p>
    <w:p w14:paraId="7029EE50">
      <w:pPr>
        <w:rPr>
          <w:szCs w:val="22"/>
        </w:rPr>
      </w:pPr>
      <m:oMath>
        <m:sSub>
          <m:sSubPr>
            <m:ctrlPr>
              <w:rPr>
                <w:rFonts w:ascii="Cambria Math" w:hAnsi="Cambria Math" w:cs="Times New Roman"/>
                <w:i/>
                <w:szCs w:val="22"/>
              </w:rPr>
            </m:ctrlPr>
          </m:sSubPr>
          <m:e>
            <m:r>
              <m:rPr>
                <m:nor/>
              </m:rPr>
              <w:rPr>
                <w:rFonts w:cs="Times New Roman"/>
                <w:i/>
                <w:szCs w:val="22"/>
              </w:rPr>
              <m:t>v</m:t>
            </m:r>
            <m:ctrlPr>
              <w:rPr>
                <w:rFonts w:ascii="Cambria Math" w:hAnsi="Cambria Math" w:cs="Times New Roman"/>
                <w:i/>
                <w:szCs w:val="22"/>
              </w:rPr>
            </m:ctrlPr>
          </m:e>
          <m:sub>
            <m:r>
              <m:rPr>
                <m:nor/>
              </m:rPr>
              <w:rPr>
                <w:rFonts w:cs="Times New Roman"/>
                <w:i/>
                <w:szCs w:val="22"/>
              </w:rPr>
              <m:t>i</m:t>
            </m:r>
            <m:ctrlPr>
              <w:rPr>
                <w:rFonts w:ascii="Cambria Math" w:hAnsi="Cambria Math" w:cs="Times New Roman"/>
                <w:i/>
                <w:szCs w:val="22"/>
              </w:rPr>
            </m:ctrlPr>
          </m:sub>
        </m:sSub>
      </m:oMath>
      <w:r>
        <w:rPr>
          <w:rFonts w:hint="eastAsia"/>
          <w:szCs w:val="22"/>
        </w:rPr>
        <w:t xml:space="preserve"> </w:t>
      </w:r>
      <w:r>
        <w:rPr>
          <w:rFonts w:cs="Times New Roman"/>
        </w:rPr>
        <w:t>——</w:t>
      </w:r>
      <w:r>
        <w:rPr>
          <w:rFonts w:hint="eastAsia"/>
          <w:szCs w:val="22"/>
        </w:rPr>
        <w:t>速度测量示值，mm/s；</w:t>
      </w:r>
    </w:p>
    <w:p w14:paraId="706D6AC6">
      <w:pPr>
        <w:rPr>
          <w:szCs w:val="22"/>
        </w:rPr>
      </w:pPr>
      <m:oMath>
        <m:sSub>
          <m:sSubPr>
            <m:ctrlPr>
              <w:rPr>
                <w:rFonts w:ascii="Cambria Math" w:hAnsi="Cambria Math" w:cs="Times New Roman"/>
                <w:i/>
                <w:szCs w:val="22"/>
              </w:rPr>
            </m:ctrlPr>
          </m:sSubPr>
          <m:e>
            <m:r>
              <m:rPr>
                <m:nor/>
              </m:rPr>
              <w:rPr>
                <w:rFonts w:cs="Times New Roman"/>
                <w:i/>
                <w:szCs w:val="22"/>
              </w:rPr>
              <m:t>v</m:t>
            </m:r>
            <m:ctrlPr>
              <w:rPr>
                <w:rFonts w:ascii="Cambria Math" w:hAnsi="Cambria Math" w:cs="Times New Roman"/>
                <w:i/>
                <w:szCs w:val="22"/>
              </w:rPr>
            </m:ctrlPr>
          </m:e>
          <m:sub>
            <m:r>
              <m:rPr>
                <m:nor/>
              </m:rPr>
              <w:rPr>
                <w:rFonts w:cs="Times New Roman"/>
                <w:i/>
                <w:szCs w:val="22"/>
              </w:rPr>
              <m:t>c</m:t>
            </m:r>
            <m:ctrlPr>
              <w:rPr>
                <w:rFonts w:ascii="Cambria Math" w:hAnsi="Cambria Math" w:cs="Times New Roman"/>
                <w:i/>
                <w:szCs w:val="22"/>
              </w:rPr>
            </m:ctrlPr>
          </m:sub>
        </m:sSub>
      </m:oMath>
      <w:r>
        <w:rPr>
          <w:rFonts w:cs="Times New Roman"/>
          <w:i/>
          <w:iCs/>
          <w:szCs w:val="22"/>
          <w:vertAlign w:val="subscript"/>
        </w:rPr>
        <w:t xml:space="preserve"> </w:t>
      </w:r>
      <w:r>
        <w:rPr>
          <w:rFonts w:hint="eastAsia"/>
          <w:i/>
          <w:iCs/>
          <w:szCs w:val="22"/>
          <w:vertAlign w:val="subscript"/>
        </w:rPr>
        <w:t xml:space="preserve"> </w:t>
      </w:r>
      <w:r>
        <w:rPr>
          <w:rFonts w:cs="Times New Roman"/>
        </w:rPr>
        <w:t>——</w:t>
      </w:r>
      <w:r>
        <w:rPr>
          <w:rFonts w:hint="eastAsia"/>
          <w:szCs w:val="22"/>
        </w:rPr>
        <w:t>标准振动台的标准速度，mm/s。</w:t>
      </w:r>
    </w:p>
    <w:p w14:paraId="595FF24B">
      <w:pPr>
        <w:pStyle w:val="21"/>
        <w:spacing w:before="156" w:beforeLines="50" w:after="156" w:afterLines="50"/>
        <w:rPr>
          <w:rFonts w:ascii="黑体" w:hAnsi="黑体" w:eastAsia="黑体" w:cs="黑体"/>
          <w:szCs w:val="22"/>
        </w:rPr>
      </w:pPr>
      <w:r>
        <w:rPr>
          <w:rFonts w:hint="eastAsia" w:ascii="黑体" w:hAnsi="黑体" w:eastAsia="黑体" w:cs="黑体"/>
          <w:szCs w:val="22"/>
        </w:rPr>
        <w:t>7.2.2.2 电信号法</w:t>
      </w:r>
    </w:p>
    <w:p w14:paraId="78CC917F">
      <w:pPr>
        <w:pStyle w:val="21"/>
        <w:jc w:val="center"/>
      </w:pPr>
      <w:r>
        <w:drawing>
          <wp:inline distT="0" distB="0" distL="0" distR="0">
            <wp:extent cx="3909695" cy="492760"/>
            <wp:effectExtent l="0" t="0" r="6985" b="1016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3925624" cy="495255"/>
                    </a:xfrm>
                    <a:prstGeom prst="rect">
                      <a:avLst/>
                    </a:prstGeom>
                  </pic:spPr>
                </pic:pic>
              </a:graphicData>
            </a:graphic>
          </wp:inline>
        </w:drawing>
      </w:r>
    </w:p>
    <w:p w14:paraId="72DB9F67">
      <w:pPr>
        <w:pStyle w:val="21"/>
        <w:jc w:val="center"/>
        <w:rPr>
          <w:rFonts w:ascii="黑体" w:hAnsi="黑体" w:eastAsia="黑体"/>
        </w:rPr>
      </w:pPr>
      <w:r>
        <w:rPr>
          <w:rFonts w:hint="eastAsia" w:ascii="黑体" w:hAnsi="黑体" w:eastAsia="黑体"/>
        </w:rPr>
        <w:t>图4 激光测振仪速度示值校准的电信号方法</w:t>
      </w:r>
    </w:p>
    <w:p w14:paraId="5BED6300">
      <w:pPr>
        <w:rPr>
          <w:rFonts w:cs="Times New Roman"/>
          <w:kern w:val="0"/>
        </w:rPr>
      </w:pPr>
      <w:r>
        <w:rPr>
          <w:rFonts w:hint="eastAsia" w:cs="Times New Roman"/>
          <w:kern w:val="0"/>
        </w:rPr>
        <w:t>激光测振仪速度示值校准的电信号方法是对其内部信号采集、处理电路部分使用正弦波信号或者正弦调制信号代替激光测振仪的激光干涉仪输出，对其信号采集、处理电路进行激励，获得其相应参量的校准结果。</w:t>
      </w:r>
    </w:p>
    <w:p w14:paraId="7665CD66">
      <w:pPr>
        <w:rPr>
          <w:rFonts w:cs="Times New Roman"/>
          <w:kern w:val="0"/>
        </w:rPr>
      </w:pPr>
      <w:r>
        <w:rPr>
          <w:rFonts w:hint="eastAsia" w:cs="Times New Roman"/>
          <w:kern w:val="0"/>
        </w:rPr>
        <w:t>激光测速度的原理依赖于瞬时多普勒偏移频率</w:t>
      </w:r>
      <w:r>
        <w:rPr>
          <w:rFonts w:cs="Times New Roman"/>
          <w:i/>
          <w:iCs/>
          <w:kern w:val="0"/>
        </w:rPr>
        <w:t>f</w:t>
      </w:r>
      <w:r>
        <w:rPr>
          <w:rFonts w:cs="Times New Roman"/>
          <w:kern w:val="0"/>
          <w:vertAlign w:val="subscript"/>
        </w:rPr>
        <w:t>D</w:t>
      </w:r>
      <w:r>
        <w:rPr>
          <w:rFonts w:cs="Times New Roman"/>
          <w:kern w:val="0"/>
        </w:rPr>
        <w:t>(</w:t>
      </w:r>
      <w:r>
        <w:rPr>
          <w:rFonts w:cs="Times New Roman"/>
          <w:i/>
          <w:iCs/>
          <w:kern w:val="0"/>
        </w:rPr>
        <w:t>t</w:t>
      </w:r>
      <w:r>
        <w:rPr>
          <w:rFonts w:cs="Times New Roman"/>
          <w:kern w:val="0"/>
        </w:rPr>
        <w:t>)</w:t>
      </w:r>
      <w:r>
        <w:rPr>
          <w:rFonts w:hint="eastAsia" w:cs="Times New Roman"/>
          <w:kern w:val="0"/>
        </w:rPr>
        <w:t>的确定，它与物体振动线速度</w:t>
      </w:r>
      <w:r>
        <w:rPr>
          <w:rFonts w:hint="eastAsia" w:cs="Times New Roman"/>
          <w:i/>
          <w:iCs/>
          <w:kern w:val="0"/>
        </w:rPr>
        <w:t>v</w:t>
      </w:r>
      <w:r>
        <w:rPr>
          <w:rFonts w:hint="eastAsia" w:cs="Times New Roman"/>
          <w:kern w:val="0"/>
        </w:rPr>
        <w:t>(</w:t>
      </w:r>
      <w:r>
        <w:rPr>
          <w:rFonts w:hint="eastAsia" w:cs="Times New Roman"/>
          <w:i/>
          <w:iCs/>
          <w:kern w:val="0"/>
        </w:rPr>
        <w:t>t</w:t>
      </w:r>
      <w:r>
        <w:rPr>
          <w:rFonts w:hint="eastAsia" w:cs="Times New Roman"/>
          <w:kern w:val="0"/>
        </w:rPr>
        <w:t>)成正比。</w:t>
      </w:r>
    </w:p>
    <w:p w14:paraId="6918CEDF">
      <w:pPr>
        <w:wordWrap w:val="0"/>
        <w:ind w:firstLine="560"/>
        <w:jc w:val="right"/>
        <w:rPr>
          <w:rFonts w:ascii="宋体" w:hAnsi="宋体" w:cs="宋体"/>
          <w:color w:val="FF0000"/>
        </w:rPr>
      </w:pPr>
      <w:r>
        <w:rPr>
          <w:position w:val="-24"/>
          <w:sz w:val="28"/>
        </w:rPr>
        <w:object>
          <v:shape id="_x0000_i1027" o:spt="75" type="#_x0000_t75" style="height:31.2pt;width:63pt;" o:ole="t" filled="f" o:preferrelative="t" stroked="f" coordsize="21600,21600">
            <v:path/>
            <v:fill on="f" focussize="0,0"/>
            <v:stroke on="f" joinstyle="miter"/>
            <v:imagedata r:id="rId24" o:title=""/>
            <o:lock v:ext="edit" aspectratio="t"/>
            <w10:wrap type="none"/>
            <w10:anchorlock/>
          </v:shape>
          <o:OLEObject Type="Embed" ProgID="Equation.DSMT4" ShapeID="_x0000_i1027" DrawAspect="Content" ObjectID="_1468075727" r:id="rId23">
            <o:LockedField>false</o:LockedField>
          </o:OLEObject>
        </w:object>
      </w:r>
      <w:r>
        <w:rPr>
          <w:rFonts w:hint="eastAsia"/>
          <w:color w:val="FF0000"/>
          <w:szCs w:val="22"/>
        </w:rPr>
        <w:t xml:space="preserve">       </w:t>
      </w:r>
      <w:r>
        <w:rPr>
          <w:rFonts w:hint="eastAsia"/>
          <w:szCs w:val="22"/>
        </w:rPr>
        <w:t xml:space="preserve"> </w:t>
      </w:r>
      <w:r>
        <w:rPr>
          <w:rFonts w:hint="eastAsia" w:ascii="宋体" w:hAnsi="宋体" w:cs="宋体"/>
          <w:lang w:bidi="ar"/>
        </w:rPr>
        <w:t>…………………………</w:t>
      </w:r>
      <w:r>
        <w:rPr>
          <w:rFonts w:cs="Times New Roman"/>
        </w:rPr>
        <w:t>（3）</w:t>
      </w:r>
    </w:p>
    <w:p w14:paraId="09B756EA">
      <w:pPr>
        <w:jc w:val="left"/>
        <w:rPr>
          <w:rFonts w:ascii="宋体" w:hAnsi="宋体" w:cs="宋体"/>
        </w:rPr>
      </w:pPr>
      <w:r>
        <w:rPr>
          <w:rFonts w:hint="eastAsia" w:ascii="宋体" w:hAnsi="宋体" w:cs="宋体"/>
        </w:rPr>
        <w:t>式中：</w:t>
      </w:r>
    </w:p>
    <w:p w14:paraId="010D5D83">
      <w:pPr>
        <w:jc w:val="left"/>
        <w:rPr>
          <w:rFonts w:cs="Times New Roman"/>
          <w:szCs w:val="22"/>
        </w:rPr>
      </w:pPr>
      <w:r>
        <w:rPr>
          <w:rFonts w:cs="Times New Roman"/>
          <w:i/>
          <w:iCs/>
        </w:rPr>
        <w:t>f</w:t>
      </w:r>
      <w:r>
        <w:rPr>
          <w:rFonts w:cs="Times New Roman"/>
          <w:vertAlign w:val="subscript"/>
        </w:rPr>
        <w:t>D</w:t>
      </w:r>
      <w:r>
        <w:rPr>
          <w:rFonts w:cs="Times New Roman"/>
        </w:rPr>
        <w:t>(</w:t>
      </w:r>
      <w:r>
        <w:rPr>
          <w:rFonts w:cs="Times New Roman"/>
          <w:i/>
          <w:iCs/>
        </w:rPr>
        <w:t>t</w:t>
      </w:r>
      <w:r>
        <w:rPr>
          <w:rFonts w:cs="Times New Roman"/>
        </w:rPr>
        <w:t>) ——</w:t>
      </w:r>
      <w:r>
        <w:rPr>
          <w:rFonts w:cs="Times New Roman"/>
          <w:szCs w:val="22"/>
        </w:rPr>
        <w:t>瞬时多普勒偏移频率，单位</w:t>
      </w:r>
      <w:r>
        <w:rPr>
          <w:rFonts w:hint="eastAsia" w:cs="Times New Roman"/>
          <w:szCs w:val="22"/>
        </w:rPr>
        <w:t>Hz</w:t>
      </w:r>
      <w:r>
        <w:rPr>
          <w:rFonts w:cs="Times New Roman"/>
          <w:szCs w:val="22"/>
        </w:rPr>
        <w:t>;</w:t>
      </w:r>
    </w:p>
    <w:p w14:paraId="01F77E42">
      <w:pPr>
        <w:jc w:val="left"/>
        <w:rPr>
          <w:rFonts w:cs="Times New Roman"/>
        </w:rPr>
      </w:pPr>
      <w:r>
        <w:rPr>
          <w:rFonts w:hint="eastAsia" w:cs="Times New Roman"/>
          <w:i/>
          <w:iCs/>
          <w:szCs w:val="22"/>
        </w:rPr>
        <w:t>v</w:t>
      </w:r>
      <w:r>
        <w:rPr>
          <w:rFonts w:cs="Times New Roman"/>
          <w:szCs w:val="22"/>
        </w:rPr>
        <w:t>(</w:t>
      </w:r>
      <w:r>
        <w:rPr>
          <w:rFonts w:cs="Times New Roman"/>
          <w:i/>
          <w:iCs/>
          <w:szCs w:val="22"/>
        </w:rPr>
        <w:t>t</w:t>
      </w:r>
      <w:r>
        <w:rPr>
          <w:rFonts w:cs="Times New Roman"/>
          <w:szCs w:val="22"/>
        </w:rPr>
        <w:t xml:space="preserve">) </w:t>
      </w:r>
      <w:r>
        <w:rPr>
          <w:rFonts w:cs="Times New Roman"/>
        </w:rPr>
        <w:t>——物体振动线速度，单位</w:t>
      </w:r>
      <w:r>
        <w:rPr>
          <w:rFonts w:hint="eastAsia" w:cs="Times New Roman"/>
        </w:rPr>
        <w:t>mm/s</w:t>
      </w:r>
      <w:r>
        <w:rPr>
          <w:rFonts w:cs="Times New Roman"/>
        </w:rPr>
        <w:t>；</w:t>
      </w:r>
    </w:p>
    <w:p w14:paraId="689B513A">
      <w:pPr>
        <w:jc w:val="left"/>
        <w:rPr>
          <w:rFonts w:cs="Times New Roman"/>
        </w:rPr>
      </w:pPr>
      <w:r>
        <w:rPr>
          <w:rFonts w:cs="Times New Roman"/>
        </w:rPr>
        <w:t>Δ</w:t>
      </w:r>
      <w:r>
        <w:rPr>
          <w:rFonts w:cs="Times New Roman"/>
          <w:i/>
          <w:iCs/>
        </w:rPr>
        <w:t>s</w:t>
      </w:r>
      <w:r>
        <w:rPr>
          <w:rFonts w:cs="Times New Roman"/>
        </w:rPr>
        <w:t xml:space="preserve"> ——</w:t>
      </w:r>
      <w:r>
        <w:rPr>
          <w:rFonts w:hint="eastAsia" w:cs="Times New Roman"/>
        </w:rPr>
        <w:t>相邻激光干涉条纹间距对应的目标位移量，该值由公式（4）确定，单位nm。</w:t>
      </w:r>
    </w:p>
    <w:p w14:paraId="57FE9858">
      <w:pPr>
        <w:wordWrap w:val="0"/>
        <w:jc w:val="right"/>
        <w:rPr>
          <w:szCs w:val="22"/>
        </w:rPr>
      </w:pPr>
      <w:r>
        <w:rPr>
          <w:rFonts w:hint="eastAsia"/>
          <w:szCs w:val="22"/>
        </w:rPr>
        <w:t xml:space="preserve"> </w:t>
      </w:r>
      <w:r>
        <w:rPr>
          <w:position w:val="-24"/>
          <w:sz w:val="28"/>
        </w:rPr>
        <w:object>
          <v:shape id="_x0000_i1028" o:spt="75" type="#_x0000_t75" style="height:31.25pt;width:37pt;" o:ole="t" filled="f" o:preferrelative="t" stroked="f" coordsize="21600,21600">
            <v:path/>
            <v:fill on="f" focussize="0,0"/>
            <v:stroke on="f" joinstyle="miter"/>
            <v:imagedata r:id="rId26" o:title=""/>
            <o:lock v:ext="edit" aspectratio="t"/>
            <w10:wrap type="none"/>
            <w10:anchorlock/>
          </v:shape>
          <o:OLEObject Type="Embed" ProgID="Equation.DSMT4" ShapeID="_x0000_i1028" DrawAspect="Content" ObjectID="_1468075728" r:id="rId25">
            <o:LockedField>false</o:LockedField>
          </o:OLEObject>
        </w:object>
      </w:r>
      <w:r>
        <w:rPr>
          <w:rFonts w:hint="eastAsia"/>
          <w:szCs w:val="22"/>
        </w:rPr>
        <w:t xml:space="preserve">           </w:t>
      </w:r>
      <w:r>
        <w:rPr>
          <w:rFonts w:hint="eastAsia" w:ascii="宋体" w:hAnsi="宋体" w:cs="宋体"/>
          <w:lang w:bidi="ar"/>
        </w:rPr>
        <w:t>…………………………</w:t>
      </w:r>
      <w:r>
        <w:rPr>
          <w:rFonts w:cs="Times New Roman"/>
        </w:rPr>
        <w:t>（4）</w:t>
      </w:r>
    </w:p>
    <w:p w14:paraId="37096D90">
      <w:pPr>
        <w:jc w:val="left"/>
        <w:rPr>
          <w:rFonts w:ascii="宋体" w:hAnsi="宋体" w:cs="宋体"/>
        </w:rPr>
      </w:pPr>
      <w:r>
        <w:rPr>
          <w:rFonts w:hint="eastAsia" w:ascii="宋体" w:hAnsi="宋体" w:cs="宋体"/>
        </w:rPr>
        <w:t>式中：</w:t>
      </w:r>
    </w:p>
    <w:p w14:paraId="0F442982">
      <w:pPr>
        <w:jc w:val="left"/>
        <w:rPr>
          <w:rFonts w:cs="Times New Roman"/>
          <w:szCs w:val="22"/>
        </w:rPr>
      </w:pPr>
      <w:r>
        <w:rPr>
          <w:rFonts w:cs="Times New Roman"/>
          <w:i/>
          <w:iCs/>
        </w:rPr>
        <w:t>λ</w:t>
      </w:r>
      <w:r>
        <w:rPr>
          <w:rFonts w:cs="Times New Roman"/>
        </w:rPr>
        <w:t xml:space="preserve"> ——</w:t>
      </w:r>
      <w:r>
        <w:rPr>
          <w:rFonts w:hint="eastAsia" w:cs="Times New Roman"/>
          <w:szCs w:val="22"/>
        </w:rPr>
        <w:t>激光波长</w:t>
      </w:r>
      <w:r>
        <w:rPr>
          <w:rFonts w:cs="Times New Roman"/>
          <w:szCs w:val="22"/>
        </w:rPr>
        <w:t>，单位</w:t>
      </w:r>
      <w:r>
        <w:rPr>
          <w:rFonts w:hint="eastAsia" w:cs="Times New Roman"/>
          <w:szCs w:val="22"/>
        </w:rPr>
        <w:t>nm。</w:t>
      </w:r>
    </w:p>
    <w:p w14:paraId="518BF7F6">
      <w:pPr>
        <w:rPr>
          <w:szCs w:val="22"/>
        </w:rPr>
      </w:pPr>
      <w:r>
        <w:rPr>
          <w:rFonts w:hint="eastAsia"/>
          <w:szCs w:val="22"/>
        </w:rPr>
        <w:t>接线如图4所示，选定被校激光测振仪的速度量程后，用函数信号发生器产生标准频率信号（FM正弦信号），设置信号的偏移频率（Freq Dew参数），使在该偏移频率下应用式（3）和（4）计算得到的振动线速度</w:t>
      </w:r>
      <m:oMath>
        <m:r>
          <m:rPr>
            <m:nor/>
          </m:rPr>
          <w:rPr>
            <w:rFonts w:cs="Times New Roman"/>
            <w:i/>
            <w:iCs/>
            <w:szCs w:val="22"/>
          </w:rPr>
          <m:t>v</m:t>
        </m:r>
        <m:r>
          <m:rPr>
            <m:sty m:val="p"/>
          </m:rPr>
          <w:rPr>
            <w:rFonts w:hint="eastAsia" w:ascii="Cambria Math" w:hAnsi="Cambria Math"/>
            <w:szCs w:val="22"/>
          </w:rPr>
          <m:t>(</m:t>
        </m:r>
        <m:r>
          <m:rPr>
            <m:nor/>
          </m:rPr>
          <w:rPr>
            <w:rFonts w:cs="Times New Roman"/>
            <w:i/>
            <w:iCs/>
            <w:szCs w:val="22"/>
          </w:rPr>
          <m:t>t</m:t>
        </m:r>
        <m:r>
          <m:rPr>
            <m:sty m:val="p"/>
          </m:rPr>
          <w:rPr>
            <w:rFonts w:hint="eastAsia" w:ascii="Cambria Math" w:hAnsi="Cambria Math"/>
            <w:szCs w:val="22"/>
          </w:rPr>
          <m:t>)</m:t>
        </m:r>
      </m:oMath>
      <w:r>
        <w:rPr>
          <w:rFonts w:hint="eastAsia"/>
          <w:szCs w:val="22"/>
        </w:rPr>
        <w:t>落在已选定的激光测振仪的速度量程内，记录下激光测振仪软件的速度示值，按公式计算其幅值相对误差。改变标准频率（FM正弦信号）和偏移频率（FM Freq参数）设置，重复上述步骤。建议频率范围内选取至少5个点。</w:t>
      </w:r>
    </w:p>
    <w:p w14:paraId="6F04C567">
      <w:pPr>
        <w:wordWrap w:val="0"/>
        <w:jc w:val="right"/>
        <w:rPr>
          <w:rFonts w:cs="Times New Roman"/>
          <w:szCs w:val="22"/>
        </w:rPr>
      </w:pPr>
      <w:r>
        <w:rPr>
          <w:rFonts w:hint="eastAsia"/>
          <w:szCs w:val="22"/>
        </w:rPr>
        <w:t xml:space="preserve"> </w:t>
      </w:r>
      <w:r>
        <w:rPr>
          <w:position w:val="-30"/>
          <w:sz w:val="28"/>
        </w:rPr>
        <w:object>
          <v:shape id="_x0000_i1029" o:spt="75" type="#_x0000_t75" style="height:34.3pt;width:95pt;" o:ole="t" filled="f" o:preferrelative="t" stroked="f" coordsize="21600,21600">
            <v:path/>
            <v:fill on="f" focussize="0,0"/>
            <v:stroke on="f" joinstyle="miter"/>
            <v:imagedata r:id="rId28" o:title=""/>
            <o:lock v:ext="edit" aspectratio="t"/>
            <w10:wrap type="none"/>
            <w10:anchorlock/>
          </v:shape>
          <o:OLEObject Type="Embed" ProgID="Equation.DSMT4" ShapeID="_x0000_i1029" DrawAspect="Content" ObjectID="_1468075729" r:id="rId27">
            <o:LockedField>false</o:LockedField>
          </o:OLEObject>
        </w:object>
      </w:r>
      <w:r>
        <w:rPr>
          <w:rFonts w:hint="eastAsia"/>
          <w:szCs w:val="22"/>
        </w:rPr>
        <w:t xml:space="preserve">     </w:t>
      </w:r>
      <w:r>
        <w:rPr>
          <w:rFonts w:hint="eastAsia" w:ascii="宋体" w:hAnsi="宋体" w:cs="宋体"/>
          <w:lang w:bidi="ar"/>
        </w:rPr>
        <w:t>…………………………</w:t>
      </w:r>
      <w:r>
        <w:rPr>
          <w:rFonts w:cs="Times New Roman"/>
        </w:rPr>
        <w:t>（5）</w:t>
      </w:r>
    </w:p>
    <w:p w14:paraId="35A70584">
      <w:pPr>
        <w:rPr>
          <w:rFonts w:cs="Times New Roman"/>
          <w:szCs w:val="22"/>
        </w:rPr>
      </w:pPr>
      <w:r>
        <w:rPr>
          <w:rFonts w:cs="Times New Roman"/>
          <w:szCs w:val="22"/>
        </w:rPr>
        <w:t>式中:</w:t>
      </w:r>
    </w:p>
    <w:p w14:paraId="3C3920AF">
      <w:pPr>
        <w:rPr>
          <w:rFonts w:cs="Times New Roman"/>
          <w:szCs w:val="22"/>
        </w:rPr>
      </w:pPr>
      <w:r>
        <w:rPr>
          <w:rFonts w:cs="Times New Roman"/>
          <w:i/>
          <w:iCs/>
          <w:szCs w:val="22"/>
        </w:rPr>
        <w:t>δ</w:t>
      </w:r>
      <w:r>
        <w:rPr>
          <w:rFonts w:cs="Times New Roman"/>
          <w:i/>
          <w:iCs/>
          <w:szCs w:val="22"/>
          <w:vertAlign w:val="subscript"/>
        </w:rPr>
        <w:t xml:space="preserve">a  </w:t>
      </w:r>
      <w:r>
        <w:rPr>
          <w:rFonts w:cs="Times New Roman"/>
        </w:rPr>
        <w:t>——振动</w:t>
      </w:r>
      <w:r>
        <w:rPr>
          <w:rFonts w:cs="Times New Roman"/>
          <w:szCs w:val="22"/>
        </w:rPr>
        <w:t>速度示值误差，%；</w:t>
      </w:r>
    </w:p>
    <w:p w14:paraId="79211E79">
      <w:pPr>
        <w:rPr>
          <w:rFonts w:cs="Times New Roman"/>
          <w:szCs w:val="22"/>
        </w:rPr>
      </w:pPr>
      <w:r>
        <w:rPr>
          <w:rFonts w:cs="Times New Roman"/>
          <w:i/>
          <w:iCs/>
          <w:szCs w:val="22"/>
        </w:rPr>
        <w:t>x</w:t>
      </w:r>
      <w:r>
        <w:rPr>
          <w:rFonts w:cs="Times New Roman"/>
          <w:i/>
          <w:iCs/>
          <w:szCs w:val="22"/>
          <w:vertAlign w:val="subscript"/>
        </w:rPr>
        <w:t>i</w:t>
      </w:r>
      <w:r>
        <w:rPr>
          <w:rFonts w:cs="Times New Roman"/>
          <w:szCs w:val="22"/>
        </w:rPr>
        <w:t xml:space="preserve">  </w:t>
      </w:r>
      <w:r>
        <w:rPr>
          <w:rFonts w:cs="Times New Roman"/>
        </w:rPr>
        <w:t>——</w:t>
      </w:r>
      <w:r>
        <w:rPr>
          <w:rFonts w:cs="Times New Roman"/>
          <w:szCs w:val="22"/>
        </w:rPr>
        <w:t>测振仪速度测量示值，mm/s；</w:t>
      </w:r>
    </w:p>
    <w:p w14:paraId="0995351F">
      <w:pPr>
        <w:pStyle w:val="21"/>
        <w:rPr>
          <w:rFonts w:ascii="Times New Roman"/>
          <w:highlight w:val="green"/>
        </w:rPr>
      </w:pPr>
      <w:r>
        <w:rPr>
          <w:rFonts w:ascii="Times New Roman"/>
          <w:i/>
          <w:iCs/>
          <w:szCs w:val="22"/>
        </w:rPr>
        <w:t>x</w:t>
      </w:r>
      <w:r>
        <w:rPr>
          <w:rFonts w:ascii="Times New Roman"/>
          <w:i/>
          <w:iCs/>
          <w:szCs w:val="22"/>
          <w:vertAlign w:val="subscript"/>
        </w:rPr>
        <w:t xml:space="preserve">c  </w:t>
      </w:r>
      <w:r>
        <w:rPr>
          <w:rFonts w:ascii="Times New Roman"/>
        </w:rPr>
        <w:t>——</w:t>
      </w:r>
      <w:r>
        <w:rPr>
          <w:rFonts w:ascii="Times New Roman"/>
          <w:szCs w:val="22"/>
        </w:rPr>
        <w:t>由偏移频率计算转换得到的标准速度幅值，mm/s。</w:t>
      </w:r>
    </w:p>
    <w:p w14:paraId="03084E27">
      <w:pPr>
        <w:pStyle w:val="35"/>
        <w:spacing w:before="156" w:after="156"/>
      </w:pPr>
      <w:r>
        <w:rPr>
          <w:rFonts w:hint="eastAsia"/>
        </w:rPr>
        <w:t>振动加速度示值误差</w:t>
      </w:r>
    </w:p>
    <w:p w14:paraId="0913B56C">
      <w:pPr>
        <w:pStyle w:val="21"/>
        <w:rPr>
          <w:rFonts w:ascii="Times New Roman"/>
          <w:szCs w:val="22"/>
        </w:rPr>
      </w:pPr>
      <w:r>
        <w:rPr>
          <w:rFonts w:hint="eastAsia" w:ascii="Times New Roman"/>
          <w:szCs w:val="22"/>
        </w:rPr>
        <w:t>依据激光测振仪的加速度测量范围，以20 kHz为分界，20 kHz以下的加速度示值误差使用标准振动台校准，20 kHz以上的加速度示值误差使用信号发生器校准。</w:t>
      </w:r>
    </w:p>
    <w:p w14:paraId="467E4888">
      <w:pPr>
        <w:pStyle w:val="21"/>
        <w:spacing w:before="156" w:beforeLines="50" w:after="156" w:afterLines="50"/>
        <w:rPr>
          <w:rFonts w:ascii="黑体" w:hAnsi="黑体" w:eastAsia="黑体" w:cs="黑体"/>
          <w:szCs w:val="22"/>
        </w:rPr>
      </w:pPr>
      <w:r>
        <w:rPr>
          <w:rFonts w:hint="eastAsia" w:ascii="黑体" w:hAnsi="黑体" w:eastAsia="黑体" w:cs="黑体"/>
          <w:szCs w:val="22"/>
        </w:rPr>
        <w:t>7.2.3.1标准振动台校准法</w:t>
      </w:r>
    </w:p>
    <w:p w14:paraId="36F69A61">
      <w:pPr>
        <w:rPr>
          <w:szCs w:val="22"/>
        </w:rPr>
      </w:pPr>
      <w:r>
        <w:rPr>
          <w:rFonts w:hint="eastAsia"/>
          <w:szCs w:val="22"/>
        </w:rPr>
        <w:t>选定被校激光测振仪的频率和幅值量程后，设置标准振动台的振动频率与加速度幅值，使其落在已选定的激光测振仪的对应量程内。此时，记录下激光测振仪软件的加速度示值，按公式（6）计算其加速度示值误差。改变标准振动台的振动频率和加速度幅值设置，重复上述步骤。建议分3段频率范围（0.01Hz~1 Hz、1Hz`~2kHz、2kHz~20kHz），每段频率范围内取至少5个点。</w:t>
      </w:r>
    </w:p>
    <w:p w14:paraId="4418BF73">
      <w:pPr>
        <w:wordWrap w:val="0"/>
        <w:ind w:firstLine="560"/>
        <w:jc w:val="right"/>
        <w:rPr>
          <w:szCs w:val="22"/>
        </w:rPr>
      </w:pPr>
      <w:r>
        <w:rPr>
          <w:position w:val="-30"/>
          <w:sz w:val="28"/>
        </w:rPr>
        <w:object>
          <v:shape id="_x0000_i1030" o:spt="75" type="#_x0000_t75" style="height:34.3pt;width:95pt;" o:ole="t" filled="f" o:preferrelative="t" stroked="f" coordsize="21600,21600">
            <v:path/>
            <v:fill on="f" focussize="0,0"/>
            <v:stroke on="f" joinstyle="miter"/>
            <v:imagedata r:id="rId30" o:title=""/>
            <o:lock v:ext="edit" aspectratio="t"/>
            <w10:wrap type="none"/>
            <w10:anchorlock/>
          </v:shape>
          <o:OLEObject Type="Embed" ProgID="Equation.DSMT4" ShapeID="_x0000_i1030" DrawAspect="Content" ObjectID="_1468075730" r:id="rId29">
            <o:LockedField>false</o:LockedField>
          </o:OLEObject>
        </w:object>
      </w:r>
      <w:r>
        <w:rPr>
          <w:rFonts w:hint="eastAsia"/>
          <w:position w:val="-30"/>
          <w:sz w:val="28"/>
        </w:rPr>
        <w:t xml:space="preserve">  </w:t>
      </w:r>
      <w:r>
        <w:rPr>
          <w:rFonts w:hint="eastAsia"/>
          <w:szCs w:val="22"/>
        </w:rPr>
        <w:t xml:space="preserve"> </w:t>
      </w:r>
      <w:r>
        <w:rPr>
          <w:rFonts w:hint="eastAsia" w:ascii="宋体" w:hAnsi="宋体" w:cs="宋体"/>
          <w:lang w:bidi="ar"/>
        </w:rPr>
        <w:t>…………………………</w:t>
      </w:r>
      <w:r>
        <w:rPr>
          <w:rFonts w:cs="Times New Roman"/>
        </w:rPr>
        <w:t>（6）</w:t>
      </w:r>
    </w:p>
    <w:p w14:paraId="5FE959DE">
      <w:pPr>
        <w:rPr>
          <w:szCs w:val="22"/>
        </w:rPr>
      </w:pPr>
      <w:r>
        <w:rPr>
          <w:rFonts w:hint="eastAsia"/>
          <w:szCs w:val="22"/>
        </w:rPr>
        <w:t>式中:</w:t>
      </w:r>
    </w:p>
    <w:p w14:paraId="2C1FE636">
      <w:pPr>
        <w:rPr>
          <w:szCs w:val="22"/>
        </w:rPr>
      </w:pPr>
      <m:oMath>
        <m:sSub>
          <m:sSubPr>
            <m:ctrlPr>
              <w:rPr>
                <w:rFonts w:ascii="Cambria Math" w:hAnsi="Cambria Math" w:cs="Times New Roman"/>
                <w:i/>
                <w:iCs/>
                <w:szCs w:val="22"/>
              </w:rPr>
            </m:ctrlPr>
          </m:sSubPr>
          <m:e>
            <m:r>
              <m:rPr>
                <m:nor/>
              </m:rPr>
              <w:rPr>
                <w:rFonts w:cs="Times New Roman"/>
                <w:i/>
                <w:iCs/>
                <w:szCs w:val="22"/>
              </w:rPr>
              <m:t>δ</m:t>
            </m:r>
            <m:ctrlPr>
              <w:rPr>
                <w:rFonts w:ascii="Cambria Math" w:hAnsi="Cambria Math" w:cs="Times New Roman"/>
                <w:i/>
                <w:iCs/>
                <w:szCs w:val="22"/>
              </w:rPr>
            </m:ctrlPr>
          </m:e>
          <m:sub>
            <m:r>
              <m:rPr>
                <m:nor/>
              </m:rPr>
              <w:rPr>
                <w:rFonts w:cs="Times New Roman"/>
                <w:i/>
                <w:iCs/>
                <w:szCs w:val="22"/>
              </w:rPr>
              <m:t>a</m:t>
            </m:r>
            <m:ctrlPr>
              <w:rPr>
                <w:rFonts w:ascii="Cambria Math" w:hAnsi="Cambria Math" w:cs="Times New Roman"/>
                <w:i/>
                <w:iCs/>
                <w:szCs w:val="22"/>
              </w:rPr>
            </m:ctrlPr>
          </m:sub>
        </m:sSub>
      </m:oMath>
      <w:r>
        <w:rPr>
          <w:rFonts w:hint="eastAsia" w:cs="Times New Roman"/>
          <w:i/>
          <w:iCs/>
          <w:szCs w:val="22"/>
          <w:vertAlign w:val="subscript"/>
        </w:rPr>
        <w:t xml:space="preserve">  </w:t>
      </w:r>
      <w:r>
        <w:rPr>
          <w:rFonts w:cs="Times New Roman"/>
        </w:rPr>
        <w:t>——</w:t>
      </w:r>
      <w:r>
        <w:rPr>
          <w:rFonts w:hint="eastAsia" w:cs="Times New Roman"/>
        </w:rPr>
        <w:t>振动加</w:t>
      </w:r>
      <w:r>
        <w:rPr>
          <w:rFonts w:hint="eastAsia"/>
          <w:szCs w:val="22"/>
        </w:rPr>
        <w:t>速度示值误差，%；</w:t>
      </w:r>
    </w:p>
    <w:p w14:paraId="0643E6D3">
      <w:pPr>
        <w:rPr>
          <w:szCs w:val="22"/>
        </w:rPr>
      </w:pPr>
      <m:oMath>
        <m:sSub>
          <m:sSubPr>
            <m:ctrlPr>
              <w:rPr>
                <w:rFonts w:ascii="Cambria Math" w:hAnsi="Cambria Math"/>
                <w:i/>
                <w:szCs w:val="22"/>
              </w:rPr>
            </m:ctrlPr>
          </m:sSubPr>
          <m:e>
            <m:r>
              <m:rPr/>
              <w:rPr>
                <w:rFonts w:ascii="Cambria Math" w:hAnsi="Cambria Math"/>
                <w:szCs w:val="22"/>
              </w:rPr>
              <m:t>a</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oMath>
      <w:r>
        <w:rPr>
          <w:rFonts w:hint="eastAsia"/>
          <w:szCs w:val="22"/>
        </w:rPr>
        <w:t xml:space="preserve"> </w:t>
      </w:r>
      <w:r>
        <w:rPr>
          <w:rFonts w:cs="Times New Roman"/>
        </w:rPr>
        <w:t>——</w:t>
      </w:r>
      <w:r>
        <w:rPr>
          <w:rFonts w:hint="eastAsia" w:cs="Times New Roman"/>
        </w:rPr>
        <w:t>加</w:t>
      </w:r>
      <w:r>
        <w:rPr>
          <w:rFonts w:hint="eastAsia"/>
          <w:szCs w:val="22"/>
        </w:rPr>
        <w:t>速度测量示值，mm/s</w:t>
      </w:r>
      <w:r>
        <w:rPr>
          <w:rFonts w:hint="eastAsia"/>
          <w:szCs w:val="22"/>
          <w:vertAlign w:val="superscript"/>
        </w:rPr>
        <w:t>2</w:t>
      </w:r>
      <w:r>
        <w:rPr>
          <w:rFonts w:hint="eastAsia"/>
          <w:szCs w:val="22"/>
        </w:rPr>
        <w:t>；</w:t>
      </w:r>
    </w:p>
    <w:p w14:paraId="28307CC8">
      <w:pPr>
        <w:rPr>
          <w:szCs w:val="22"/>
        </w:rPr>
      </w:pPr>
      <m:oMath>
        <m:sSub>
          <m:sSubPr>
            <m:ctrlPr>
              <w:rPr>
                <w:rFonts w:ascii="Cambria Math" w:hAnsi="Cambria Math"/>
                <w:i/>
                <w:szCs w:val="22"/>
              </w:rPr>
            </m:ctrlPr>
          </m:sSubPr>
          <m:e>
            <m:r>
              <m:rPr/>
              <w:rPr>
                <w:rFonts w:ascii="Cambria Math" w:hAnsi="Cambria Math"/>
                <w:szCs w:val="22"/>
              </w:rPr>
              <m:t>a</m:t>
            </m:r>
            <m:ctrlPr>
              <w:rPr>
                <w:rFonts w:ascii="Cambria Math" w:hAnsi="Cambria Math"/>
                <w:i/>
                <w:szCs w:val="22"/>
              </w:rPr>
            </m:ctrlPr>
          </m:e>
          <m:sub>
            <m:r>
              <m:rPr/>
              <w:rPr>
                <w:rFonts w:ascii="Cambria Math" w:hAnsi="Cambria Math"/>
                <w:szCs w:val="22"/>
              </w:rPr>
              <m:t>c</m:t>
            </m:r>
            <m:ctrlPr>
              <w:rPr>
                <w:rFonts w:ascii="Cambria Math" w:hAnsi="Cambria Math"/>
                <w:i/>
                <w:szCs w:val="22"/>
              </w:rPr>
            </m:ctrlPr>
          </m:sub>
        </m:sSub>
      </m:oMath>
      <w:r>
        <w:rPr>
          <w:rFonts w:hint="eastAsia"/>
          <w:i/>
          <w:iCs/>
          <w:szCs w:val="22"/>
          <w:vertAlign w:val="subscript"/>
        </w:rPr>
        <w:t xml:space="preserve">  </w:t>
      </w:r>
      <w:r>
        <w:rPr>
          <w:rFonts w:cs="Times New Roman"/>
        </w:rPr>
        <w:t>——</w:t>
      </w:r>
      <w:r>
        <w:rPr>
          <w:rFonts w:hint="eastAsia"/>
          <w:szCs w:val="22"/>
        </w:rPr>
        <w:t>标准加速度，mm/s</w:t>
      </w:r>
      <w:r>
        <w:rPr>
          <w:rFonts w:hint="eastAsia"/>
          <w:szCs w:val="22"/>
          <w:vertAlign w:val="superscript"/>
        </w:rPr>
        <w:t>2</w:t>
      </w:r>
      <w:r>
        <w:rPr>
          <w:rFonts w:hint="eastAsia"/>
          <w:szCs w:val="22"/>
        </w:rPr>
        <w:t>。</w:t>
      </w:r>
    </w:p>
    <w:p w14:paraId="061DC908">
      <w:pPr>
        <w:pStyle w:val="21"/>
        <w:spacing w:before="156" w:beforeLines="50" w:after="156" w:afterLines="50"/>
        <w:rPr>
          <w:rFonts w:ascii="黑体" w:hAnsi="黑体" w:eastAsia="黑体" w:cs="黑体"/>
          <w:szCs w:val="22"/>
        </w:rPr>
      </w:pPr>
      <w:r>
        <w:rPr>
          <w:rFonts w:hint="eastAsia" w:ascii="黑体" w:hAnsi="黑体" w:eastAsia="黑体" w:cs="黑体"/>
          <w:szCs w:val="22"/>
        </w:rPr>
        <w:t>7.2.3.2 电信号法</w:t>
      </w:r>
    </w:p>
    <w:p w14:paraId="5EE83945">
      <w:pPr>
        <w:rPr>
          <w:szCs w:val="22"/>
        </w:rPr>
      </w:pPr>
      <w:r>
        <w:rPr>
          <w:rFonts w:hint="eastAsia" w:cs="Times New Roman"/>
          <w:kern w:val="0"/>
        </w:rPr>
        <w:t>激光测振仪加速度示值校准的电信号方法步骤按</w:t>
      </w:r>
      <w:r>
        <w:rPr>
          <w:rFonts w:hint="eastAsia"/>
          <w:szCs w:val="22"/>
        </w:rPr>
        <w:t>7.2.2.2，按照振动理论，振动加速度是振动速度对时间的积分，由7.2.2.2得到的标准振动速度按公式（7）转换成标准加速度：</w:t>
      </w:r>
    </w:p>
    <w:p w14:paraId="54A4F67B">
      <w:pPr>
        <w:wordWrap w:val="0"/>
        <w:jc w:val="right"/>
        <w:rPr>
          <w:rFonts w:cs="Times New Roman"/>
          <w:kern w:val="0"/>
        </w:rPr>
      </w:pPr>
      <w:r>
        <w:rPr>
          <w:rFonts w:hint="eastAsia" w:ascii="宋体" w:hAnsi="宋体" w:cs="宋体"/>
          <w:kern w:val="0"/>
        </w:rPr>
        <w:t xml:space="preserve"> </w:t>
      </w:r>
      <w:r>
        <w:rPr>
          <w:position w:val="-12"/>
          <w:sz w:val="28"/>
        </w:rPr>
        <w:object>
          <v:shape id="_x0000_i1031" o:spt="75" type="#_x0000_t75" style="height:18.2pt;width:76pt;" o:ole="t" filled="f" o:preferrelative="t" stroked="f" coordsize="21600,21600">
            <v:path/>
            <v:fill on="f" focussize="0,0"/>
            <v:stroke on="f" joinstyle="miter"/>
            <v:imagedata r:id="rId32" o:title=""/>
            <o:lock v:ext="edit" aspectratio="t"/>
            <w10:wrap type="none"/>
            <w10:anchorlock/>
          </v:shape>
          <o:OLEObject Type="Embed" ProgID="Equation.DSMT4" ShapeID="_x0000_i1031" DrawAspect="Content" ObjectID="_1468075731" r:id="rId31">
            <o:LockedField>false</o:LockedField>
          </o:OLEObject>
        </w:object>
      </w:r>
      <w:r>
        <w:rPr>
          <w:rFonts w:hint="eastAsia" w:ascii="宋体" w:hAnsi="宋体" w:cs="宋体"/>
          <w:kern w:val="0"/>
        </w:rPr>
        <w:t xml:space="preserve">    </w:t>
      </w:r>
      <w:r>
        <w:rPr>
          <w:rFonts w:hint="eastAsia" w:ascii="宋体" w:hAnsi="宋体" w:cs="宋体"/>
          <w:lang w:bidi="ar"/>
        </w:rPr>
        <w:t>…………………………</w:t>
      </w:r>
      <w:r>
        <w:rPr>
          <w:rFonts w:cs="Times New Roman"/>
        </w:rPr>
        <w:t>（7）</w:t>
      </w:r>
    </w:p>
    <w:p w14:paraId="26E7A48D">
      <w:pPr>
        <w:rPr>
          <w:szCs w:val="22"/>
        </w:rPr>
      </w:pPr>
      <w:r>
        <w:rPr>
          <w:rFonts w:hint="eastAsia"/>
          <w:szCs w:val="22"/>
        </w:rPr>
        <w:t>式中:</w:t>
      </w:r>
    </w:p>
    <w:p w14:paraId="00137A24">
      <w:pPr>
        <w:rPr>
          <w:szCs w:val="22"/>
        </w:rPr>
      </w:pPr>
      <w:r>
        <w:rPr>
          <w:rFonts w:hint="eastAsia" w:cs="Times New Roman"/>
          <w:i/>
          <w:iCs/>
          <w:szCs w:val="22"/>
        </w:rPr>
        <w:t>a</w:t>
      </w:r>
      <w:r>
        <w:rPr>
          <w:rFonts w:hint="eastAsia" w:cs="Times New Roman"/>
          <w:i/>
          <w:iCs/>
          <w:szCs w:val="22"/>
          <w:vertAlign w:val="subscript"/>
        </w:rPr>
        <w:t>c</w:t>
      </w:r>
      <w:r>
        <w:rPr>
          <w:rFonts w:cs="Times New Roman"/>
        </w:rPr>
        <w:t>——</w:t>
      </w:r>
      <w:r>
        <w:rPr>
          <w:rFonts w:hint="eastAsia" w:cs="Times New Roman"/>
        </w:rPr>
        <w:t>计算的标准振动加</w:t>
      </w:r>
      <w:r>
        <w:rPr>
          <w:rFonts w:hint="eastAsia"/>
          <w:szCs w:val="22"/>
        </w:rPr>
        <w:t>速度，m/s</w:t>
      </w:r>
      <w:r>
        <w:rPr>
          <w:rFonts w:hint="eastAsia"/>
          <w:szCs w:val="22"/>
          <w:vertAlign w:val="superscript"/>
        </w:rPr>
        <w:t>2</w:t>
      </w:r>
      <w:r>
        <w:rPr>
          <w:rFonts w:hint="eastAsia"/>
          <w:szCs w:val="22"/>
        </w:rPr>
        <w:t>；</w:t>
      </w:r>
    </w:p>
    <w:p w14:paraId="4C7B0ACA">
      <w:pPr>
        <w:rPr>
          <w:szCs w:val="22"/>
        </w:rPr>
      </w:pPr>
      <w:r>
        <w:rPr>
          <w:rFonts w:hint="eastAsia"/>
          <w:i/>
          <w:iCs/>
          <w:szCs w:val="22"/>
        </w:rPr>
        <w:t>f</w:t>
      </w:r>
      <w:r>
        <w:rPr>
          <w:rFonts w:cs="Times New Roman"/>
        </w:rPr>
        <w:t>——</w:t>
      </w:r>
      <w:r>
        <w:rPr>
          <w:rFonts w:hint="eastAsia" w:cs="Times New Roman"/>
        </w:rPr>
        <w:t>振动频率，</w:t>
      </w:r>
      <w:r>
        <w:rPr>
          <w:rFonts w:hint="eastAsia"/>
          <w:szCs w:val="22"/>
        </w:rPr>
        <w:t>Hz；</w:t>
      </w:r>
    </w:p>
    <w:p w14:paraId="1F13D731">
      <w:pPr>
        <w:rPr>
          <w:szCs w:val="22"/>
        </w:rPr>
      </w:pPr>
      <w:r>
        <w:rPr>
          <w:rFonts w:hint="eastAsia"/>
          <w:i/>
          <w:iCs/>
          <w:szCs w:val="22"/>
        </w:rPr>
        <w:t>x</w:t>
      </w:r>
      <w:r>
        <w:rPr>
          <w:rFonts w:hint="eastAsia"/>
          <w:i/>
          <w:iCs/>
          <w:szCs w:val="22"/>
          <w:vertAlign w:val="subscript"/>
        </w:rPr>
        <w:t>c</w:t>
      </w:r>
      <w:r>
        <w:rPr>
          <w:rFonts w:cs="Times New Roman"/>
        </w:rPr>
        <w:t>——</w:t>
      </w:r>
      <w:r>
        <w:rPr>
          <w:rFonts w:hint="eastAsia"/>
          <w:szCs w:val="22"/>
        </w:rPr>
        <w:t>由偏移频率计算转换得到的标准速度幅值， mm/s。</w:t>
      </w:r>
    </w:p>
    <w:p w14:paraId="5B233DCE">
      <w:pPr>
        <w:pStyle w:val="21"/>
      </w:pPr>
      <w:r>
        <w:rPr>
          <w:rFonts w:hint="eastAsia"/>
          <w:szCs w:val="22"/>
        </w:rPr>
        <w:t>读取激光测振仪加速度示值，按公式（6）计算加速度示值误差。</w:t>
      </w:r>
    </w:p>
    <w:p w14:paraId="4D975E26">
      <w:pPr>
        <w:pStyle w:val="35"/>
        <w:spacing w:before="156" w:after="156"/>
      </w:pPr>
      <w:r>
        <w:rPr>
          <w:rFonts w:hint="eastAsia"/>
        </w:rPr>
        <w:t>振动位移示值误差</w:t>
      </w:r>
    </w:p>
    <w:p w14:paraId="75122C81">
      <w:pPr>
        <w:pStyle w:val="21"/>
        <w:rPr>
          <w:rFonts w:ascii="Times New Roman"/>
          <w:szCs w:val="22"/>
        </w:rPr>
      </w:pPr>
      <w:r>
        <w:rPr>
          <w:rFonts w:hint="eastAsia" w:ascii="Times New Roman"/>
          <w:szCs w:val="22"/>
        </w:rPr>
        <w:t>依据激光测振仪的振动位移测量范围，以20 kHz为分界，20 kHz以下的振动位移示值误差使用标准振动台校准，20 kHz以上的振动位移示值误差使用信号发生器校准。</w:t>
      </w:r>
    </w:p>
    <w:p w14:paraId="7DD08045">
      <w:pPr>
        <w:pStyle w:val="21"/>
        <w:spacing w:before="156" w:beforeLines="50" w:after="156" w:afterLines="50"/>
        <w:rPr>
          <w:rFonts w:ascii="黑体" w:hAnsi="黑体" w:eastAsia="黑体" w:cs="黑体"/>
          <w:szCs w:val="22"/>
        </w:rPr>
      </w:pPr>
      <w:r>
        <w:rPr>
          <w:rFonts w:hint="eastAsia" w:ascii="黑体" w:hAnsi="黑体" w:eastAsia="黑体" w:cs="黑体"/>
          <w:szCs w:val="22"/>
        </w:rPr>
        <w:t>7.2.4.1标准振动台校准法</w:t>
      </w:r>
    </w:p>
    <w:p w14:paraId="3B124D68">
      <w:pPr>
        <w:rPr>
          <w:szCs w:val="22"/>
        </w:rPr>
      </w:pPr>
      <w:r>
        <w:rPr>
          <w:rFonts w:hint="eastAsia"/>
          <w:szCs w:val="22"/>
        </w:rPr>
        <w:t>选定被校激光测振仪的频率和幅值量程后，设置标准振动台的振动频率与振动位移幅值，使其落在已选定的激光测振仪的对应量程内。此时，记录下激光测振仪软件的振动位移示值，按公式（8）计算其振动位移误差。改变标准振动台的振动频率和位移幅值设置，重复上述步骤。建议分3段频率范围（0.01Hz~1 Hz、1Hz~2kHz、2kHz~20kHz），每段频率</w:t>
      </w:r>
      <w:r>
        <w:rPr>
          <w:rFonts w:hint="eastAsia"/>
          <w:szCs w:val="22"/>
          <w:lang w:val="en-US" w:eastAsia="zh-CN"/>
        </w:rPr>
        <w:t>量程</w:t>
      </w:r>
      <w:r>
        <w:rPr>
          <w:rFonts w:hint="eastAsia"/>
          <w:szCs w:val="22"/>
        </w:rPr>
        <w:t>范围内</w:t>
      </w:r>
      <w:r>
        <w:rPr>
          <w:rFonts w:hint="eastAsia"/>
          <w:szCs w:val="22"/>
          <w:lang w:val="en-US" w:eastAsia="zh-CN"/>
        </w:rPr>
        <w:t>均匀选取</w:t>
      </w:r>
      <w:r>
        <w:rPr>
          <w:rFonts w:hint="eastAsia"/>
          <w:szCs w:val="22"/>
        </w:rPr>
        <w:t>至少5个点。</w:t>
      </w:r>
    </w:p>
    <w:p w14:paraId="66851558">
      <w:pPr>
        <w:wordWrap w:val="0"/>
        <w:jc w:val="right"/>
        <w:rPr>
          <w:szCs w:val="22"/>
        </w:rPr>
      </w:pPr>
      <w:r>
        <w:rPr>
          <w:rFonts w:hint="eastAsia"/>
          <w:szCs w:val="22"/>
        </w:rPr>
        <w:t xml:space="preserve"> </w:t>
      </w:r>
      <w:r>
        <w:rPr>
          <w:position w:val="-30"/>
          <w:sz w:val="28"/>
        </w:rPr>
        <w:object>
          <v:shape id="_x0000_i1032" o:spt="75" type="#_x0000_t75" style="height:34.3pt;width:96.95pt;" o:ole="t" filled="f" o:preferrelative="t" stroked="f" coordsize="21600,21600">
            <v:path/>
            <v:fill on="f" focussize="0,0"/>
            <v:stroke on="f" joinstyle="miter"/>
            <v:imagedata r:id="rId34" o:title=""/>
            <o:lock v:ext="edit" aspectratio="t"/>
            <w10:wrap type="none"/>
            <w10:anchorlock/>
          </v:shape>
          <o:OLEObject Type="Embed" ProgID="Equation.DSMT4" ShapeID="_x0000_i1032" DrawAspect="Content" ObjectID="_1468075732" r:id="rId33">
            <o:LockedField>false</o:LockedField>
          </o:OLEObject>
        </w:object>
      </w:r>
      <w:r>
        <w:rPr>
          <w:rFonts w:hint="eastAsia"/>
          <w:position w:val="-30"/>
          <w:sz w:val="28"/>
        </w:rPr>
        <w:t xml:space="preserve">  </w:t>
      </w:r>
      <w:r>
        <w:rPr>
          <w:rFonts w:hint="eastAsia" w:ascii="宋体" w:hAnsi="宋体" w:cs="宋体"/>
          <w:lang w:bidi="ar"/>
        </w:rPr>
        <w:t>…………………………</w:t>
      </w:r>
      <w:r>
        <w:rPr>
          <w:rFonts w:cs="Times New Roman"/>
        </w:rPr>
        <w:t>（8）</w:t>
      </w:r>
    </w:p>
    <w:p w14:paraId="4A40A369">
      <w:pPr>
        <w:rPr>
          <w:szCs w:val="22"/>
        </w:rPr>
      </w:pPr>
      <w:r>
        <w:rPr>
          <w:rFonts w:hint="eastAsia"/>
          <w:szCs w:val="22"/>
        </w:rPr>
        <w:t>式中:</w:t>
      </w:r>
    </w:p>
    <w:p w14:paraId="6E4DF42A">
      <w:pPr>
        <w:rPr>
          <w:szCs w:val="22"/>
        </w:rPr>
      </w:pPr>
      <m:oMath>
        <m:sSub>
          <m:sSubPr>
            <m:ctrlPr>
              <w:rPr>
                <w:rFonts w:ascii="Cambria Math" w:hAnsi="Cambria Math" w:cs="Times New Roman"/>
                <w:i/>
                <w:iCs/>
                <w:szCs w:val="22"/>
              </w:rPr>
            </m:ctrlPr>
          </m:sSubPr>
          <m:e>
            <m:r>
              <m:rPr>
                <m:nor/>
              </m:rPr>
              <w:rPr>
                <w:rFonts w:cs="Times New Roman"/>
                <w:i/>
                <w:iCs/>
                <w:szCs w:val="22"/>
              </w:rPr>
              <m:t>δ</m:t>
            </m:r>
            <m:ctrlPr>
              <w:rPr>
                <w:rFonts w:ascii="Cambria Math" w:hAnsi="Cambria Math" w:cs="Times New Roman"/>
                <w:i/>
                <w:iCs/>
                <w:szCs w:val="22"/>
              </w:rPr>
            </m:ctrlPr>
          </m:e>
          <m:sub>
            <m:r>
              <m:rPr>
                <m:nor/>
              </m:rPr>
              <w:rPr>
                <w:rFonts w:cs="Times New Roman"/>
                <w:i/>
                <w:iCs/>
                <w:szCs w:val="22"/>
              </w:rPr>
              <m:t>d</m:t>
            </m:r>
            <m:ctrlPr>
              <w:rPr>
                <w:rFonts w:ascii="Cambria Math" w:hAnsi="Cambria Math" w:cs="Times New Roman"/>
                <w:i/>
                <w:iCs/>
                <w:szCs w:val="22"/>
              </w:rPr>
            </m:ctrlPr>
          </m:sub>
        </m:sSub>
      </m:oMath>
      <w:r>
        <w:rPr>
          <w:rFonts w:hint="eastAsia" w:cs="Times New Roman"/>
          <w:i/>
          <w:iCs/>
          <w:szCs w:val="22"/>
          <w:vertAlign w:val="subscript"/>
        </w:rPr>
        <w:t xml:space="preserve">  </w:t>
      </w:r>
      <w:r>
        <w:rPr>
          <w:rFonts w:cs="Times New Roman"/>
        </w:rPr>
        <w:t>——</w:t>
      </w:r>
      <w:r>
        <w:rPr>
          <w:rFonts w:hint="eastAsia" w:cs="Times New Roman"/>
        </w:rPr>
        <w:t>振动位移</w:t>
      </w:r>
      <w:r>
        <w:rPr>
          <w:rFonts w:hint="eastAsia"/>
          <w:szCs w:val="22"/>
        </w:rPr>
        <w:t>示值误差，%；</w:t>
      </w:r>
    </w:p>
    <w:p w14:paraId="68DAA0EF">
      <w:pPr>
        <w:rPr>
          <w:szCs w:val="22"/>
        </w:rPr>
      </w:pPr>
      <m:oMath>
        <m:sSub>
          <m:sSubPr>
            <m:ctrlPr>
              <w:rPr>
                <w:rFonts w:ascii="Cambria Math" w:hAnsi="Cambria Math" w:cs="Times New Roman"/>
                <w:i/>
                <w:szCs w:val="22"/>
              </w:rPr>
            </m:ctrlPr>
          </m:sSubPr>
          <m:e>
            <m:r>
              <m:rPr>
                <m:nor/>
              </m:rPr>
              <w:rPr>
                <w:rFonts w:cs="Times New Roman"/>
                <w:i/>
                <w:szCs w:val="22"/>
              </w:rPr>
              <m:t>d</m:t>
            </m:r>
            <m:ctrlPr>
              <w:rPr>
                <w:rFonts w:ascii="Cambria Math" w:hAnsi="Cambria Math" w:cs="Times New Roman"/>
                <w:i/>
                <w:szCs w:val="22"/>
              </w:rPr>
            </m:ctrlPr>
          </m:e>
          <m:sub>
            <m:r>
              <m:rPr>
                <m:nor/>
              </m:rPr>
              <w:rPr>
                <w:rFonts w:cs="Times New Roman"/>
                <w:i/>
                <w:szCs w:val="22"/>
              </w:rPr>
              <m:t>i</m:t>
            </m:r>
            <m:ctrlPr>
              <w:rPr>
                <w:rFonts w:ascii="Cambria Math" w:hAnsi="Cambria Math" w:cs="Times New Roman"/>
                <w:i/>
                <w:szCs w:val="22"/>
              </w:rPr>
            </m:ctrlPr>
          </m:sub>
        </m:sSub>
      </m:oMath>
      <w:r>
        <w:rPr>
          <w:rFonts w:hint="eastAsia"/>
          <w:szCs w:val="22"/>
        </w:rPr>
        <w:t xml:space="preserve"> </w:t>
      </w:r>
      <w:r>
        <w:rPr>
          <w:rFonts w:cs="Times New Roman"/>
        </w:rPr>
        <w:t>——</w:t>
      </w:r>
      <w:r>
        <w:rPr>
          <w:rFonts w:hint="eastAsia" w:cs="Times New Roman"/>
        </w:rPr>
        <w:t>位移</w:t>
      </w:r>
      <w:r>
        <w:rPr>
          <w:rFonts w:hint="eastAsia"/>
          <w:szCs w:val="22"/>
        </w:rPr>
        <w:t>测量示值，</w:t>
      </w:r>
      <w:r>
        <w:rPr>
          <w:rFonts w:ascii="Cambria Math" w:hAnsi="Cambria Math" w:cs="Cambria Math"/>
          <w:szCs w:val="22"/>
        </w:rPr>
        <w:t>µ</w:t>
      </w:r>
      <w:r>
        <w:rPr>
          <w:rFonts w:hint="eastAsia"/>
          <w:szCs w:val="22"/>
        </w:rPr>
        <w:t>m；</w:t>
      </w:r>
    </w:p>
    <w:p w14:paraId="629DEB72">
      <w:pPr>
        <w:rPr>
          <w:szCs w:val="22"/>
        </w:rPr>
      </w:pPr>
      <m:oMath>
        <m:sSub>
          <m:sSubPr>
            <m:ctrlPr>
              <w:rPr>
                <w:rFonts w:ascii="Cambria Math" w:hAnsi="Cambria Math" w:cs="Times New Roman"/>
                <w:i/>
                <w:szCs w:val="22"/>
              </w:rPr>
            </m:ctrlPr>
          </m:sSubPr>
          <m:e>
            <m:r>
              <m:rPr>
                <m:nor/>
              </m:rPr>
              <w:rPr>
                <w:rFonts w:cs="Times New Roman"/>
                <w:i/>
                <w:szCs w:val="22"/>
              </w:rPr>
              <m:t>d</m:t>
            </m:r>
            <m:ctrlPr>
              <w:rPr>
                <w:rFonts w:ascii="Cambria Math" w:hAnsi="Cambria Math" w:cs="Times New Roman"/>
                <w:i/>
                <w:szCs w:val="22"/>
              </w:rPr>
            </m:ctrlPr>
          </m:e>
          <m:sub>
            <m:r>
              <m:rPr>
                <m:nor/>
              </m:rPr>
              <w:rPr>
                <w:rFonts w:cs="Times New Roman"/>
                <w:i/>
                <w:szCs w:val="22"/>
              </w:rPr>
              <m:t>c</m:t>
            </m:r>
            <m:ctrlPr>
              <w:rPr>
                <w:rFonts w:ascii="Cambria Math" w:hAnsi="Cambria Math" w:cs="Times New Roman"/>
                <w:i/>
                <w:szCs w:val="22"/>
              </w:rPr>
            </m:ctrlPr>
          </m:sub>
        </m:sSub>
      </m:oMath>
      <w:r>
        <w:rPr>
          <w:rFonts w:cs="Times New Roman"/>
          <w:i/>
          <w:iCs/>
          <w:szCs w:val="22"/>
          <w:vertAlign w:val="subscript"/>
        </w:rPr>
        <w:t xml:space="preserve"> </w:t>
      </w:r>
      <w:r>
        <w:rPr>
          <w:rFonts w:hint="eastAsia"/>
          <w:i/>
          <w:iCs/>
          <w:szCs w:val="22"/>
          <w:vertAlign w:val="subscript"/>
        </w:rPr>
        <w:t xml:space="preserve"> </w:t>
      </w:r>
      <w:r>
        <w:rPr>
          <w:rFonts w:cs="Times New Roman"/>
        </w:rPr>
        <w:t>——</w:t>
      </w:r>
      <w:r>
        <w:rPr>
          <w:rFonts w:hint="eastAsia"/>
          <w:szCs w:val="22"/>
        </w:rPr>
        <w:t>标准振动位移，</w:t>
      </w:r>
      <w:r>
        <w:rPr>
          <w:rFonts w:ascii="Cambria Math" w:hAnsi="Cambria Math" w:cs="Cambria Math"/>
          <w:szCs w:val="22"/>
        </w:rPr>
        <w:t>µ</w:t>
      </w:r>
      <w:r>
        <w:rPr>
          <w:rFonts w:hint="eastAsia"/>
          <w:szCs w:val="22"/>
        </w:rPr>
        <w:t>m。</w:t>
      </w:r>
    </w:p>
    <w:p w14:paraId="573D086D">
      <w:pPr>
        <w:pStyle w:val="21"/>
        <w:spacing w:before="156" w:beforeLines="50" w:after="156" w:afterLines="50"/>
        <w:rPr>
          <w:rFonts w:ascii="黑体" w:hAnsi="黑体" w:eastAsia="黑体" w:cs="黑体"/>
          <w:szCs w:val="22"/>
        </w:rPr>
      </w:pPr>
      <w:r>
        <w:rPr>
          <w:rFonts w:hint="eastAsia" w:ascii="黑体" w:hAnsi="黑体" w:eastAsia="黑体" w:cs="黑体"/>
          <w:szCs w:val="22"/>
        </w:rPr>
        <w:t>7.2.4.2 电信号法</w:t>
      </w:r>
    </w:p>
    <w:p w14:paraId="10BD5BC3">
      <w:pPr>
        <w:rPr>
          <w:szCs w:val="22"/>
        </w:rPr>
      </w:pPr>
      <w:r>
        <w:rPr>
          <w:rFonts w:hint="eastAsia" w:cs="Times New Roman"/>
          <w:kern w:val="0"/>
        </w:rPr>
        <w:t>激光测振仪</w:t>
      </w:r>
      <w:r>
        <w:rPr>
          <w:rFonts w:hint="eastAsia" w:cs="Times New Roman"/>
        </w:rPr>
        <w:t>振动位移</w:t>
      </w:r>
      <w:r>
        <w:rPr>
          <w:rFonts w:hint="eastAsia" w:cs="Times New Roman"/>
          <w:kern w:val="0"/>
        </w:rPr>
        <w:t>示值校准的电信号方法步骤按</w:t>
      </w:r>
      <w:r>
        <w:rPr>
          <w:rFonts w:hint="eastAsia"/>
          <w:szCs w:val="22"/>
        </w:rPr>
        <w:t>7.2.2.2，按照振动理论，</w:t>
      </w:r>
      <w:r>
        <w:rPr>
          <w:rFonts w:hint="eastAsia" w:cs="Times New Roman"/>
        </w:rPr>
        <w:t>振动位移</w:t>
      </w:r>
      <w:r>
        <w:rPr>
          <w:rFonts w:hint="eastAsia"/>
          <w:szCs w:val="22"/>
        </w:rPr>
        <w:t>是振动速度对时间的微分，由7.2.2.2得到的标准振动速度按公式（9）转换成标准</w:t>
      </w:r>
      <w:r>
        <w:rPr>
          <w:rFonts w:hint="eastAsia" w:cs="Times New Roman"/>
        </w:rPr>
        <w:t>振动位移</w:t>
      </w:r>
      <w:r>
        <w:rPr>
          <w:rFonts w:hint="eastAsia"/>
          <w:szCs w:val="22"/>
        </w:rPr>
        <w:t>：</w:t>
      </w:r>
    </w:p>
    <w:p w14:paraId="320BB106">
      <w:pPr>
        <w:wordWrap w:val="0"/>
        <w:ind w:firstLine="560"/>
        <w:jc w:val="right"/>
        <w:rPr>
          <w:rFonts w:cs="Times New Roman"/>
          <w:kern w:val="0"/>
        </w:rPr>
      </w:pPr>
      <w:r>
        <w:rPr>
          <w:position w:val="-14"/>
          <w:sz w:val="28"/>
        </w:rPr>
        <w:object>
          <v:shape id="_x0000_i1033" o:spt="75" type="#_x0000_t75" style="height:20.25pt;width:85.95pt;" o:ole="t" filled="f" o:preferrelative="t" stroked="f" coordsize="21600,21600">
            <v:path/>
            <v:fill on="f" focussize="0,0"/>
            <v:stroke on="f" joinstyle="miter"/>
            <v:imagedata r:id="rId36" o:title=""/>
            <o:lock v:ext="edit" aspectratio="t"/>
            <w10:wrap type="none"/>
            <w10:anchorlock/>
          </v:shape>
          <o:OLEObject Type="Embed" ProgID="Equation.DSMT4" ShapeID="_x0000_i1033" DrawAspect="Content" ObjectID="_1468075733" r:id="rId35">
            <o:LockedField>false</o:LockedField>
          </o:OLEObject>
        </w:object>
      </w:r>
      <w:r>
        <w:rPr>
          <w:rFonts w:hint="eastAsia" w:ascii="宋体" w:hAnsi="宋体" w:cs="宋体"/>
          <w:kern w:val="0"/>
        </w:rPr>
        <w:t xml:space="preserve">    </w:t>
      </w:r>
      <w:r>
        <w:rPr>
          <w:rFonts w:hint="eastAsia" w:ascii="宋体" w:hAnsi="宋体" w:cs="宋体"/>
          <w:lang w:bidi="ar"/>
        </w:rPr>
        <w:t>…………………………</w:t>
      </w:r>
      <w:r>
        <w:rPr>
          <w:rFonts w:cs="Times New Roman"/>
        </w:rPr>
        <w:t>（9）</w:t>
      </w:r>
    </w:p>
    <w:p w14:paraId="41A85AB2">
      <w:pPr>
        <w:rPr>
          <w:szCs w:val="22"/>
        </w:rPr>
      </w:pPr>
      <w:r>
        <w:rPr>
          <w:rFonts w:hint="eastAsia"/>
          <w:szCs w:val="22"/>
        </w:rPr>
        <w:t>式中:</w:t>
      </w:r>
    </w:p>
    <w:p w14:paraId="0EC94D67">
      <w:pPr>
        <w:rPr>
          <w:szCs w:val="22"/>
        </w:rPr>
      </w:pPr>
      <m:oMath>
        <m:sSub>
          <m:sSubPr>
            <m:ctrlPr>
              <w:rPr>
                <w:rFonts w:ascii="Cambria Math" w:hAnsi="Cambria Math" w:cs="Times New Roman"/>
                <w:i/>
                <w:szCs w:val="22"/>
              </w:rPr>
            </m:ctrlPr>
          </m:sSubPr>
          <m:e>
            <m:r>
              <m:rPr>
                <m:nor/>
              </m:rPr>
              <w:rPr>
                <w:rFonts w:cs="Times New Roman"/>
                <w:i/>
                <w:szCs w:val="22"/>
              </w:rPr>
              <m:t>d</m:t>
            </m:r>
            <m:ctrlPr>
              <w:rPr>
                <w:rFonts w:ascii="Cambria Math" w:hAnsi="Cambria Math" w:cs="Times New Roman"/>
                <w:i/>
                <w:szCs w:val="22"/>
              </w:rPr>
            </m:ctrlPr>
          </m:e>
          <m:sub>
            <m:r>
              <m:rPr>
                <m:nor/>
              </m:rPr>
              <w:rPr>
                <w:rFonts w:cs="Times New Roman"/>
                <w:i/>
                <w:szCs w:val="22"/>
              </w:rPr>
              <m:t>c</m:t>
            </m:r>
            <m:ctrlPr>
              <w:rPr>
                <w:rFonts w:ascii="Cambria Math" w:hAnsi="Cambria Math" w:cs="Times New Roman"/>
                <w:i/>
                <w:szCs w:val="22"/>
              </w:rPr>
            </m:ctrlPr>
          </m:sub>
        </m:sSub>
      </m:oMath>
      <w:r>
        <w:rPr>
          <w:rFonts w:hint="eastAsia" w:cs="Times New Roman"/>
          <w:i/>
          <w:iCs/>
          <w:szCs w:val="22"/>
          <w:vertAlign w:val="subscript"/>
        </w:rPr>
        <w:t xml:space="preserve">  </w:t>
      </w:r>
      <w:r>
        <w:rPr>
          <w:rFonts w:cs="Times New Roman"/>
        </w:rPr>
        <w:t>——</w:t>
      </w:r>
      <w:r>
        <w:rPr>
          <w:rFonts w:hint="eastAsia" w:cs="Times New Roman"/>
        </w:rPr>
        <w:t>标准振动位移</w:t>
      </w:r>
      <w:r>
        <w:rPr>
          <w:rFonts w:hint="eastAsia"/>
          <w:szCs w:val="22"/>
        </w:rPr>
        <w:t>，</w:t>
      </w:r>
      <w:r>
        <w:rPr>
          <w:rFonts w:ascii="Cambria Math" w:hAnsi="Cambria Math" w:cs="Cambria Math"/>
          <w:szCs w:val="22"/>
        </w:rPr>
        <w:t>µ</w:t>
      </w:r>
      <w:r>
        <w:rPr>
          <w:rFonts w:hint="eastAsia"/>
          <w:szCs w:val="22"/>
        </w:rPr>
        <w:t>m；</w:t>
      </w:r>
    </w:p>
    <w:p w14:paraId="6D287B5D">
      <w:pPr>
        <w:rPr>
          <w:szCs w:val="22"/>
        </w:rPr>
      </w:pPr>
      <m:oMath>
        <m:r>
          <m:rPr>
            <m:nor/>
          </m:rPr>
          <w:rPr>
            <w:rFonts w:cs="Times New Roman"/>
            <w:i/>
            <w:kern w:val="0"/>
          </w:rPr>
          <m:t>f</m:t>
        </m:r>
      </m:oMath>
      <w:r>
        <w:rPr>
          <w:rFonts w:hint="eastAsia"/>
          <w:szCs w:val="22"/>
        </w:rPr>
        <w:t xml:space="preserve">  </w:t>
      </w:r>
      <w:r>
        <w:rPr>
          <w:rFonts w:cs="Times New Roman"/>
        </w:rPr>
        <w:t>——</w:t>
      </w:r>
      <w:r>
        <w:rPr>
          <w:rFonts w:hint="eastAsia" w:cs="Times New Roman"/>
        </w:rPr>
        <w:t>振动频率，</w:t>
      </w:r>
      <w:r>
        <w:rPr>
          <w:rFonts w:hint="eastAsia"/>
          <w:szCs w:val="22"/>
        </w:rPr>
        <w:t>Hz；</w:t>
      </w:r>
    </w:p>
    <w:p w14:paraId="05403E8A">
      <w:pPr>
        <w:rPr>
          <w:szCs w:val="22"/>
        </w:rPr>
      </w:pPr>
      <m:oMath>
        <m:sSub>
          <m:sSubPr>
            <m:ctrlPr>
              <w:rPr>
                <w:rFonts w:ascii="Cambria Math" w:hAnsi="Cambria Math" w:cs="Times New Roman"/>
                <w:i/>
                <w:kern w:val="0"/>
              </w:rPr>
            </m:ctrlPr>
          </m:sSubPr>
          <m:e>
            <m:r>
              <m:rPr>
                <m:nor/>
              </m:rPr>
              <w:rPr>
                <w:rFonts w:cs="Times New Roman"/>
                <w:i/>
                <w:kern w:val="0"/>
              </w:rPr>
              <m:t>x</m:t>
            </m:r>
            <m:ctrlPr>
              <w:rPr>
                <w:rFonts w:ascii="Cambria Math" w:hAnsi="Cambria Math" w:cs="Times New Roman"/>
                <w:i/>
                <w:kern w:val="0"/>
              </w:rPr>
            </m:ctrlPr>
          </m:e>
          <m:sub>
            <m:r>
              <m:rPr>
                <m:nor/>
              </m:rPr>
              <w:rPr>
                <w:rFonts w:cs="Times New Roman"/>
                <w:i/>
                <w:kern w:val="0"/>
              </w:rPr>
              <m:t>c</m:t>
            </m:r>
            <m:ctrlPr>
              <w:rPr>
                <w:rFonts w:ascii="Cambria Math" w:hAnsi="Cambria Math" w:cs="Times New Roman"/>
                <w:i/>
                <w:kern w:val="0"/>
              </w:rPr>
            </m:ctrlPr>
          </m:sub>
        </m:sSub>
      </m:oMath>
      <w:r>
        <w:rPr>
          <w:rFonts w:cs="Times New Roman"/>
          <w:i/>
          <w:iCs/>
          <w:szCs w:val="22"/>
          <w:vertAlign w:val="subscript"/>
        </w:rPr>
        <w:t xml:space="preserve"> </w:t>
      </w:r>
      <w:r>
        <w:rPr>
          <w:rFonts w:hint="eastAsia"/>
          <w:i/>
          <w:iCs/>
          <w:szCs w:val="22"/>
          <w:vertAlign w:val="subscript"/>
        </w:rPr>
        <w:t xml:space="preserve"> </w:t>
      </w:r>
      <w:r>
        <w:rPr>
          <w:rFonts w:cs="Times New Roman"/>
        </w:rPr>
        <w:t>——</w:t>
      </w:r>
      <w:r>
        <w:rPr>
          <w:rFonts w:hint="eastAsia"/>
          <w:szCs w:val="22"/>
        </w:rPr>
        <w:t>由偏移频率计算转换得到的标准速度幅值，mm/s。</w:t>
      </w:r>
    </w:p>
    <w:p w14:paraId="3BF66CFE">
      <w:pPr>
        <w:rPr>
          <w:szCs w:val="22"/>
        </w:rPr>
      </w:pPr>
      <w:r>
        <w:rPr>
          <w:rFonts w:hint="eastAsia"/>
          <w:szCs w:val="22"/>
        </w:rPr>
        <w:t>读取激光测振仪位移示值，按公式（8）计算振动位移示值误差。</w:t>
      </w:r>
    </w:p>
    <w:p w14:paraId="45A07993">
      <w:pPr>
        <w:pStyle w:val="35"/>
        <w:spacing w:before="156" w:after="156"/>
      </w:pPr>
      <w:r>
        <w:rPr>
          <w:rFonts w:hint="eastAsia"/>
        </w:rPr>
        <w:t>位移测量上限</w:t>
      </w:r>
    </w:p>
    <w:p w14:paraId="1264664E">
      <w:pPr>
        <w:pStyle w:val="21"/>
        <w:rPr>
          <w:rFonts w:ascii="Times New Roman"/>
          <w:szCs w:val="22"/>
        </w:rPr>
      </w:pPr>
      <w:r>
        <w:rPr>
          <w:rFonts w:hint="eastAsia" w:ascii="Times New Roman"/>
          <w:szCs w:val="22"/>
        </w:rPr>
        <w:t>在实验室内将目标固定在低频振动台上，驱动振动台，使目标以10mm的振幅进行振动，检查被测设备的测量结果；</w:t>
      </w:r>
    </w:p>
    <w:p w14:paraId="1EDDC0F2">
      <w:pPr>
        <w:pStyle w:val="21"/>
        <w:rPr>
          <w:rFonts w:ascii="Times New Roman"/>
          <w:szCs w:val="22"/>
        </w:rPr>
      </w:pPr>
      <w:r>
        <w:rPr>
          <w:rFonts w:hint="eastAsia" w:ascii="Times New Roman"/>
          <w:szCs w:val="22"/>
        </w:rPr>
        <w:t>若设备可以测出移动距离，使目标回到初始位置，驱动振动台，使目标移动的距离相比于上一次增加10mm。重复该操作，直至被测设备无法检测出目标的位移状态，记录上一个位移距离作为位移测量上限值。</w:t>
      </w:r>
    </w:p>
    <w:p w14:paraId="1415EAFC">
      <w:pPr>
        <w:pStyle w:val="35"/>
        <w:spacing w:before="156" w:after="156"/>
      </w:pPr>
      <w:r>
        <w:rPr>
          <w:rFonts w:hint="eastAsia"/>
        </w:rPr>
        <w:t>测距分辨力</w:t>
      </w:r>
    </w:p>
    <w:p w14:paraId="4B4DF408">
      <w:r>
        <w:t>将振动台与反射靶固定在100</w:t>
      </w:r>
      <w:r>
        <w:rPr>
          <w:rFonts w:hint="eastAsia"/>
        </w:rPr>
        <w:t>m</w:t>
      </w:r>
      <w:r>
        <w:t>距离的两端，确保激光测振仪光路对准靶面中心。开启激光测振仪，预热30分钟至设备稳定。</w:t>
      </w:r>
    </w:p>
    <w:p w14:paraId="522F9D19">
      <w:r>
        <w:t>单次位移操作：振动台以10mm</w:t>
      </w:r>
      <w:r>
        <w:rPr>
          <w:rFonts w:hint="eastAsia"/>
        </w:rPr>
        <w:t>振幅进行振动，振动频率不低于5Hz</w:t>
      </w:r>
      <w:r>
        <w:t>；记录激光测振仪</w:t>
      </w:r>
      <w:r>
        <w:rPr>
          <w:rFonts w:hint="eastAsia"/>
        </w:rPr>
        <w:t>位移测</w:t>
      </w:r>
      <w:r>
        <w:t>值</w:t>
      </w:r>
      <w:r>
        <w:rPr>
          <w:rFonts w:hint="eastAsia"/>
          <w:i/>
          <w:iCs/>
        </w:rPr>
        <w:t>D</w:t>
      </w:r>
      <w:r>
        <w:rPr>
          <w:rFonts w:hint="eastAsia"/>
          <w:i/>
          <w:iCs/>
          <w:vertAlign w:val="subscript"/>
        </w:rPr>
        <w:t>i</w:t>
      </w:r>
      <w:r>
        <w:t>。</w:t>
      </w:r>
    </w:p>
    <w:p w14:paraId="3B647658">
      <w:r>
        <w:t>重复测试：重复上述操作</w:t>
      </w:r>
      <w:r>
        <w:rPr>
          <w:rFonts w:hint="eastAsia"/>
        </w:rPr>
        <w:t>，若测振仪的距离测量最小分度值为</w:t>
      </w:r>
      <w:r>
        <w:rPr>
          <w:rFonts w:hint="eastAsia"/>
          <w:i/>
          <w:iCs/>
        </w:rPr>
        <w:t>d</w:t>
      </w:r>
      <w:r>
        <w:rPr>
          <w:rFonts w:hint="eastAsia"/>
        </w:rPr>
        <w:t>，每次重复操作时将振幅增大</w:t>
      </w:r>
      <w:r>
        <w:rPr>
          <w:rFonts w:hint="eastAsia"/>
          <w:i/>
          <w:iCs/>
        </w:rPr>
        <w:t>d</w:t>
      </w:r>
      <w:r>
        <w:rPr>
          <w:rFonts w:hint="eastAsia"/>
        </w:rPr>
        <w:t>，</w:t>
      </w:r>
      <w:r>
        <w:t>记录激光测振仪</w:t>
      </w:r>
      <w:r>
        <w:rPr>
          <w:rFonts w:hint="eastAsia"/>
        </w:rPr>
        <w:t>位移测</w:t>
      </w:r>
      <w:r>
        <w:t>值</w:t>
      </w:r>
      <w:r>
        <w:rPr>
          <w:rFonts w:hint="eastAsia"/>
          <w:i/>
          <w:iCs/>
        </w:rPr>
        <w:t>D</w:t>
      </w:r>
      <w:r>
        <w:rPr>
          <w:rFonts w:hint="eastAsia"/>
          <w:i/>
          <w:iCs/>
          <w:vertAlign w:val="subscript"/>
        </w:rPr>
        <w:t>i</w:t>
      </w:r>
      <w:r>
        <w:rPr>
          <w:rFonts w:hint="eastAsia"/>
          <w:vertAlign w:val="subscript"/>
        </w:rPr>
        <w:t>+1</w:t>
      </w:r>
      <w:r>
        <w:rPr>
          <w:rFonts w:hint="eastAsia"/>
        </w:rPr>
        <w:t>，重复操作</w:t>
      </w:r>
      <w:r>
        <w:t>10次，每次移动后振动台复位至初始位置；每次测试间隔≥30秒，确保系统回零。</w:t>
      </w:r>
    </w:p>
    <w:p w14:paraId="30362C9C">
      <w:pPr>
        <w:spacing w:line="320" w:lineRule="exact"/>
      </w:pPr>
      <w:r>
        <w:rPr>
          <w:rFonts w:hint="eastAsia"/>
        </w:rPr>
        <w:t>按照公式（10）</w:t>
      </w:r>
      <w:r>
        <w:t>计算位移的误差</w:t>
      </w:r>
      <w:r>
        <w:rPr>
          <w:rFonts w:hint="eastAsia"/>
        </w:rPr>
        <w:t>：</w:t>
      </w:r>
    </w:p>
    <w:p w14:paraId="0DB14680">
      <w:pPr>
        <w:spacing w:line="320" w:lineRule="exact"/>
        <w:jc w:val="right"/>
        <w:rPr>
          <w:rFonts w:ascii="宋体" w:hAnsi="宋体" w:cs="宋体"/>
        </w:rPr>
      </w:pPr>
      <w:r>
        <w:rPr>
          <w:rFonts w:hint="eastAsia"/>
          <w:position w:val="-12"/>
        </w:rPr>
        <w:object>
          <v:shape id="_x0000_i1034" o:spt="75" type="#_x0000_t75" style="height:18pt;width:75pt;" o:ole="t" filled="f" o:preferrelative="t" stroked="f" coordsize="21600,21600">
            <v:path/>
            <v:fill on="f" focussize="0,0"/>
            <v:stroke on="f" joinstyle="miter"/>
            <v:imagedata r:id="rId38" o:title=""/>
            <o:lock v:ext="edit" aspectratio="t"/>
            <w10:wrap type="none"/>
            <w10:anchorlock/>
          </v:shape>
          <o:OLEObject Type="Embed" ProgID="Equation.3" ShapeID="_x0000_i1034" DrawAspect="Content" ObjectID="_1468075734" r:id="rId37">
            <o:LockedField>false</o:LockedField>
          </o:OLEObject>
        </w:object>
      </w:r>
      <w:r>
        <w:rPr>
          <w:rFonts w:hint="eastAsia"/>
          <w:position w:val="-12"/>
        </w:rPr>
        <w:t xml:space="preserve">  </w:t>
      </w:r>
      <w:r>
        <w:rPr>
          <w:rFonts w:hint="eastAsia" w:ascii="宋体" w:hAnsi="宋体" w:cs="宋体"/>
          <w:lang w:bidi="ar"/>
        </w:rPr>
        <w:t>…………………………</w:t>
      </w:r>
      <w:r>
        <w:rPr>
          <w:rFonts w:cs="Times New Roman"/>
        </w:rPr>
        <w:t>（10）</w:t>
      </w:r>
    </w:p>
    <w:p w14:paraId="557C0DB7">
      <w:r>
        <w:t>按误差绝对值排序，取最大相邻误差差值的绝对值：</w:t>
      </w:r>
    </w:p>
    <w:p w14:paraId="77A2F79C">
      <w:pPr>
        <w:ind w:firstLine="0" w:firstLineChars="0"/>
        <w:jc w:val="right"/>
        <w:rPr>
          <w:rFonts w:ascii="宋体" w:hAnsi="宋体" w:cs="宋体"/>
        </w:rPr>
      </w:pPr>
      <w:r>
        <w:rPr>
          <w:rFonts w:hint="eastAsia"/>
          <w:position w:val="-14"/>
        </w:rPr>
        <w:object>
          <v:shape id="_x0000_i1035" o:spt="75" type="#_x0000_t75" style="height:20pt;width:109pt;" o:ole="t" filled="f" o:preferrelative="t" stroked="f" coordsize="21600,21600">
            <v:path/>
            <v:fill on="f" focussize="0,0"/>
            <v:stroke on="f" joinstyle="miter"/>
            <v:imagedata r:id="rId40" o:title=""/>
            <o:lock v:ext="edit" aspectratio="t"/>
            <w10:wrap type="none"/>
            <w10:anchorlock/>
          </v:shape>
          <o:OLEObject Type="Embed" ProgID="Equation.3" ShapeID="_x0000_i1035" DrawAspect="Content" ObjectID="_1468075735" r:id="rId39">
            <o:LockedField>false</o:LockedField>
          </o:OLEObject>
        </w:object>
      </w:r>
      <w:r>
        <w:t>(</w:t>
      </w:r>
      <w:r>
        <w:rPr>
          <w:i/>
          <w:iCs/>
        </w:rPr>
        <w:t>i</w:t>
      </w:r>
      <w:r>
        <w:t>=1,2,...,</w:t>
      </w:r>
      <w:r>
        <w:rPr>
          <w:rFonts w:hint="eastAsia"/>
        </w:rPr>
        <w:t>10</w:t>
      </w:r>
      <w:r>
        <w:t>)</w:t>
      </w:r>
      <w:r>
        <w:rPr>
          <w:rFonts w:hint="eastAsia"/>
        </w:rPr>
        <w:t xml:space="preserve"> </w:t>
      </w:r>
      <w:r>
        <w:rPr>
          <w:rFonts w:hint="eastAsia" w:ascii="宋体" w:hAnsi="宋体" w:cs="宋体"/>
          <w:lang w:bidi="ar"/>
        </w:rPr>
        <w:t>…………………………</w:t>
      </w:r>
      <w:r>
        <w:rPr>
          <w:rFonts w:cs="Times New Roman"/>
        </w:rPr>
        <w:t>（11）</w:t>
      </w:r>
    </w:p>
    <w:p w14:paraId="69A9A36C">
      <w:pPr>
        <w:jc w:val="left"/>
        <w:rPr>
          <w:rFonts w:ascii="宋体" w:hAnsi="宋体" w:cs="宋体"/>
        </w:rPr>
      </w:pPr>
      <w:r>
        <w:rPr>
          <w:rFonts w:hint="eastAsia" w:ascii="宋体" w:hAnsi="宋体" w:cs="宋体"/>
        </w:rPr>
        <w:t>式中：</w:t>
      </w:r>
    </w:p>
    <w:p w14:paraId="46701403">
      <w:pPr>
        <w:jc w:val="left"/>
        <w:rPr>
          <w:rFonts w:ascii="宋体" w:hAnsi="宋体" w:cs="宋体"/>
        </w:rPr>
      </w:pPr>
      <w:r>
        <w:rPr>
          <w:rFonts w:cs="Times New Roman"/>
          <w:i/>
          <w:iCs/>
        </w:rPr>
        <w:t>R</w:t>
      </w:r>
      <w:r>
        <w:rPr>
          <w:rFonts w:cs="Times New Roman"/>
          <w:i/>
          <w:iCs/>
          <w:vertAlign w:val="subscript"/>
        </w:rPr>
        <w:t>d</w:t>
      </w:r>
      <w:r>
        <w:rPr>
          <w:rFonts w:hint="eastAsia" w:ascii="宋体" w:hAnsi="宋体" w:cs="宋体"/>
        </w:rPr>
        <w:t>——被测激光测振仪的测距分辨力。</w:t>
      </w:r>
    </w:p>
    <w:p w14:paraId="36769F0C">
      <w:pPr>
        <w:pStyle w:val="35"/>
        <w:spacing w:before="156" w:after="156"/>
      </w:pPr>
      <w:r>
        <w:rPr>
          <w:rFonts w:hint="eastAsia"/>
        </w:rPr>
        <w:t>最远测量距离</w:t>
      </w:r>
    </w:p>
    <w:p w14:paraId="0E80CF4D">
      <w:r>
        <w:t>清除测试路径上的障碍物，确保光路畅通无阻；使用全站仪测量并标记出</w:t>
      </w:r>
      <w:r>
        <w:rPr>
          <w:rFonts w:hint="eastAsia"/>
        </w:rPr>
        <w:t>距离初始点1</w:t>
      </w:r>
      <w:r>
        <w:t>00m（非合作目标）、</w:t>
      </w:r>
      <w:r>
        <w:rPr>
          <w:rFonts w:hint="eastAsia"/>
        </w:rPr>
        <w:t>2</w:t>
      </w:r>
      <w:r>
        <w:t>00m（合作目标）的参考点位置</w:t>
      </w:r>
      <w:r>
        <w:rPr>
          <w:rFonts w:hint="eastAsia"/>
        </w:rPr>
        <w:t>，将测振仪放在初始点，振动台放在参考点，</w:t>
      </w:r>
      <w:r>
        <w:t>开启激光测振仪，记录其在不同频率激励下（如1Hz、10Hz、100Hz）的位移示值</w:t>
      </w:r>
      <w:r>
        <w:rPr>
          <w:rFonts w:hint="eastAsia"/>
          <w:i/>
          <w:iCs/>
        </w:rPr>
        <w:t>D</w:t>
      </w:r>
      <w:r>
        <w:rPr>
          <w:rFonts w:hint="eastAsia"/>
          <w:i/>
          <w:iCs/>
          <w:vertAlign w:val="subscript"/>
        </w:rPr>
        <w:t>m</w:t>
      </w:r>
      <w:r>
        <w:rPr>
          <w:rFonts w:hint="eastAsia"/>
        </w:rPr>
        <w:t>，并按照公式（12）计算该距离下的位移示值误差。若该距离下测振仪的位移示值误差满足1%的要求，则说明该距离在被测测振仪的有效测量距离范围内。</w:t>
      </w:r>
    </w:p>
    <w:p w14:paraId="570AF7A9">
      <w:r>
        <w:rPr>
          <w:rFonts w:hint="eastAsia"/>
        </w:rPr>
        <w:t>重复上述测量步骤，每次将测量距离增大10m，直到测振仪无法测出振动，或位移示值误差不满足1%的要求，则取上一个满足要求的值作为最远测量距离。</w:t>
      </w:r>
    </w:p>
    <w:p w14:paraId="17C0F9D4"/>
    <w:p w14:paraId="1CD0B696">
      <w:pPr>
        <w:ind w:firstLine="0" w:firstLineChars="0"/>
        <w:jc w:val="right"/>
      </w:pPr>
      <w:r>
        <w:rPr>
          <w:rFonts w:hint="eastAsia"/>
          <w:position w:val="-30"/>
        </w:rPr>
        <w:object>
          <v:shape id="_x0000_i1036" o:spt="75" type="#_x0000_t75" style="height:36pt;width:108pt;" o:ole="t" filled="f" o:preferrelative="t" stroked="f" coordsize="21600,21600">
            <v:path/>
            <v:fill on="f" focussize="0,0"/>
            <v:stroke on="f" joinstyle="miter"/>
            <v:imagedata r:id="rId42" o:title=""/>
            <o:lock v:ext="edit" aspectratio="t"/>
            <w10:wrap type="none"/>
            <w10:anchorlock/>
          </v:shape>
          <o:OLEObject Type="Embed" ProgID="Equation.3" ShapeID="_x0000_i1036" DrawAspect="Content" ObjectID="_1468075736" r:id="rId41">
            <o:LockedField>false</o:LockedField>
          </o:OLEObject>
        </w:object>
      </w:r>
      <w:r>
        <w:rPr>
          <w:rFonts w:hint="eastAsia"/>
          <w:position w:val="-30"/>
        </w:rPr>
        <w:t xml:space="preserve">    </w:t>
      </w:r>
      <w:r>
        <w:rPr>
          <w:rFonts w:hint="eastAsia" w:ascii="宋体" w:hAnsi="宋体" w:cs="宋体"/>
          <w:lang w:bidi="ar"/>
        </w:rPr>
        <w:t>…………………………</w:t>
      </w:r>
      <w:r>
        <w:rPr>
          <w:rFonts w:cs="Times New Roman"/>
        </w:rPr>
        <w:t>（12）</w:t>
      </w:r>
    </w:p>
    <w:p w14:paraId="79A37DA4">
      <w:r>
        <w:rPr>
          <w:rFonts w:hint="eastAsia"/>
        </w:rPr>
        <w:t>式中：</w:t>
      </w:r>
    </w:p>
    <w:p w14:paraId="35F53D25">
      <w:r>
        <w:rPr>
          <w:rFonts w:cs="Times New Roman"/>
          <w:i/>
          <w:iCs/>
        </w:rPr>
        <w:t>δ</w:t>
      </w:r>
      <w:r>
        <w:rPr>
          <w:rFonts w:hint="eastAsia"/>
          <w:i/>
          <w:iCs/>
          <w:vertAlign w:val="subscript"/>
        </w:rPr>
        <w:t xml:space="preserve">d </w:t>
      </w:r>
      <w:r>
        <w:rPr>
          <w:rFonts w:hint="eastAsia"/>
        </w:rPr>
        <w:t>——被测激光测振仪位移示值误差，单位m；</w:t>
      </w:r>
    </w:p>
    <w:p w14:paraId="0C6E0248">
      <w:r>
        <w:rPr>
          <w:rFonts w:hint="eastAsia"/>
          <w:i/>
          <w:iCs/>
        </w:rPr>
        <w:t>D</w:t>
      </w:r>
      <w:r>
        <w:rPr>
          <w:rFonts w:hint="eastAsia"/>
          <w:i/>
          <w:iCs/>
          <w:vertAlign w:val="subscript"/>
        </w:rPr>
        <w:t>m</w:t>
      </w:r>
      <w:r>
        <w:rPr>
          <w:rFonts w:hint="eastAsia"/>
        </w:rPr>
        <w:t>——被测激光测振仪位移示值，单位m；</w:t>
      </w:r>
    </w:p>
    <w:p w14:paraId="4D05AE67">
      <w:r>
        <w:rPr>
          <w:rFonts w:hint="eastAsia"/>
          <w:i/>
          <w:iCs/>
        </w:rPr>
        <w:t>D</w:t>
      </w:r>
      <w:r>
        <w:rPr>
          <w:rFonts w:hint="eastAsia"/>
          <w:vertAlign w:val="subscript"/>
        </w:rPr>
        <w:t>0</w:t>
      </w:r>
      <w:r>
        <w:rPr>
          <w:rFonts w:hint="eastAsia"/>
        </w:rPr>
        <w:t>——振动台位移基准值，单位m。</w:t>
      </w:r>
    </w:p>
    <w:p w14:paraId="7681D24C">
      <w:pPr>
        <w:rPr>
          <w:szCs w:val="22"/>
          <w:highlight w:val="yellow"/>
        </w:rPr>
      </w:pPr>
      <w:r>
        <w:t>若所有频率下</w:t>
      </w:r>
      <w:r>
        <w:rPr>
          <w:rFonts w:hint="eastAsia"/>
          <w:position w:val="-12"/>
        </w:rPr>
        <w:object>
          <v:shape id="_x0000_i1037" o:spt="75" type="#_x0000_t75" style="height:18pt;width:42pt;" o:ole="t" filled="f" o:preferrelative="t" stroked="f" coordsize="21600,21600">
            <v:path/>
            <v:fill on="f" focussize="0,0"/>
            <v:stroke on="f" joinstyle="miter"/>
            <v:imagedata r:id="rId44" o:title=""/>
            <o:lock v:ext="edit" aspectratio="t"/>
            <w10:wrap type="none"/>
            <w10:anchorlock/>
          </v:shape>
          <o:OLEObject Type="Embed" ProgID="Equation.3" ShapeID="_x0000_i1037" DrawAspect="Content" ObjectID="_1468075737" r:id="rId43">
            <o:LockedField>false</o:LockedField>
          </o:OLEObject>
        </w:object>
      </w:r>
      <w:r>
        <w:t>，则认为该距离下的振动测量有效。</w:t>
      </w:r>
    </w:p>
    <w:p w14:paraId="37EA24FD">
      <w:pPr>
        <w:pStyle w:val="35"/>
        <w:spacing w:before="156" w:after="156"/>
      </w:pPr>
      <w:r>
        <w:rPr>
          <w:rFonts w:hint="eastAsia"/>
        </w:rPr>
        <w:t>激光峰值波长偏差</w:t>
      </w:r>
    </w:p>
    <w:p w14:paraId="3651F950">
      <w:pPr>
        <w:pStyle w:val="21"/>
      </w:pPr>
      <w:r>
        <w:rPr>
          <w:rFonts w:hint="eastAsia"/>
        </w:rPr>
        <w:t>激光峰值波长偏差校准框图</w:t>
      </w:r>
      <w:r>
        <w:rPr>
          <w:rFonts w:ascii="Times New Roman"/>
        </w:rPr>
        <w:t>见图5</w:t>
      </w:r>
      <w:r>
        <w:rPr>
          <w:rFonts w:hint="eastAsia"/>
        </w:rPr>
        <w:t>。</w:t>
      </w:r>
    </w:p>
    <w:p w14:paraId="29922ADA">
      <w:pPr>
        <w:pStyle w:val="21"/>
        <w:jc w:val="center"/>
        <w:rPr>
          <w:rFonts w:ascii="黑体" w:hAnsi="黑体" w:eastAsia="黑体"/>
        </w:rPr>
      </w:pPr>
      <w:r>
        <mc:AlternateContent>
          <mc:Choice Requires="wpg">
            <w:drawing>
              <wp:inline distT="0" distB="0" distL="114300" distR="114300">
                <wp:extent cx="2605405" cy="548005"/>
                <wp:effectExtent l="6350" t="6350" r="9525" b="9525"/>
                <wp:docPr id="9" name="组合 9"/>
                <wp:cNvGraphicFramePr/>
                <a:graphic xmlns:a="http://schemas.openxmlformats.org/drawingml/2006/main">
                  <a:graphicData uri="http://schemas.microsoft.com/office/word/2010/wordprocessingGroup">
                    <wpg:wgp>
                      <wpg:cNvGrpSpPr/>
                      <wpg:grpSpPr>
                        <a:xfrm>
                          <a:off x="0" y="0"/>
                          <a:ext cx="2605405" cy="548005"/>
                          <a:chOff x="8412" y="126309"/>
                          <a:chExt cx="4103" cy="863"/>
                        </a:xfrm>
                      </wpg:grpSpPr>
                      <wps:wsp>
                        <wps:cNvPr id="1" name="矩形 1"/>
                        <wps:cNvSpPr/>
                        <wps:spPr>
                          <a:xfrm>
                            <a:off x="8412" y="126345"/>
                            <a:ext cx="1512" cy="81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5D59231">
                              <w:pPr>
                                <w:ind w:firstLine="0" w:firstLineChars="0"/>
                                <w:jc w:val="center"/>
                              </w:pPr>
                              <w:r>
                                <w:rPr>
                                  <w:rFonts w:hint="eastAsia"/>
                                  <w:color w:val="000000" w:themeColor="text1"/>
                                  <w:szCs w:val="21"/>
                                  <w14:textFill>
                                    <w14:solidFill>
                                      <w14:schemeClr w14:val="tx1"/>
                                    </w14:solidFill>
                                  </w14:textFill>
                                </w:rPr>
                                <w:t>激光多普勒测振仪</w:t>
                              </w:r>
                              <w:r>
                                <w:rPr>
                                  <w:rFonts w:hint="eastAsia"/>
                                </w:rPr>
                                <w:t>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直接箭头连接符 2"/>
                        <wps:cNvCnPr>
                          <a:stCxn id="1" idx="3"/>
                        </wps:cNvCnPr>
                        <wps:spPr>
                          <a:xfrm flipV="1">
                            <a:off x="9924" y="126747"/>
                            <a:ext cx="1164" cy="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 name="矩形 3"/>
                        <wps:cNvSpPr/>
                        <wps:spPr>
                          <a:xfrm>
                            <a:off x="11088" y="126309"/>
                            <a:ext cx="1427" cy="863"/>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CB91275">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光谱分析仪</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_x0000_s1026" o:spid="_x0000_s1026" o:spt="203" style="height:43.15pt;width:205.15pt;" coordorigin="8412,126309" coordsize="4103,863" o:gfxdata="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Rkr+hNUAAAAEAQAA&#10;DwAAAAAAAAABACAAAAAiAAAAZHJzL2Rvd25yZXYueG1sUEsBAhQAFAAAAAgAh07iQMPsgMKrAwAA&#10;OgsAAA4AAAAAAAAAAQAgAAAAJAEAAGRycy9lMm9Eb2MueG1sUEsFBgAAAAAGAAYAWQEAAEEHAAAA&#10;AA==&#10;">
                <o:lock v:ext="edit" aspectratio="f"/>
                <v:rect id="_x0000_s1026" o:spid="_x0000_s1026" o:spt="1" style="position:absolute;left:8412;top:126345;height:815;width:1512;v-text-anchor:middle;" filled="f" stroked="t" coordsize="21600,21600" o:gfxdata="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PpQaugAAANo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14:paraId="75D59231">
                        <w:pPr>
                          <w:ind w:firstLine="0" w:firstLineChars="0"/>
                          <w:jc w:val="center"/>
                        </w:pPr>
                        <w:r>
                          <w:rPr>
                            <w:rFonts w:hint="eastAsia"/>
                            <w:color w:val="000000" w:themeColor="text1"/>
                            <w:szCs w:val="21"/>
                            <w14:textFill>
                              <w14:solidFill>
                                <w14:schemeClr w14:val="tx1"/>
                              </w14:solidFill>
                            </w14:textFill>
                          </w:rPr>
                          <w:t>激光多普勒测振仪</w:t>
                        </w:r>
                        <w:r>
                          <w:rPr>
                            <w:rFonts w:hint="eastAsia"/>
                          </w:rPr>
                          <w:t>光</w:t>
                        </w:r>
                      </w:p>
                    </w:txbxContent>
                  </v:textbox>
                </v:rect>
                <v:shape id="_x0000_s1026" o:spid="_x0000_s1026" o:spt="32" type="#_x0000_t32" style="position:absolute;left:9924;top:126747;flip:y;height:6;width:1164;" filled="f" stroked="t" coordsize="21600,21600" o:gfxdata="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4isr4A&#10;AADaAAAADwAAAAAAAAABACAAAAAiAAAAZHJzL2Rvd25yZXYueG1sUEsBAhQAFAAAAAgAh07iQDMv&#10;BZ47AAAAOQAAABAAAAAAAAAAAQAgAAAADQEAAGRycy9zaGFwZXhtbC54bWxQSwUGAAAAAAYABgBb&#10;AQAAtwMAAAAA&#10;">
                  <v:fill on="f" focussize="0,0"/>
                  <v:stroke weight="1pt" color="#000000 [3213]" miterlimit="8" joinstyle="miter" endarrow="open"/>
                  <v:imagedata o:title=""/>
                  <o:lock v:ext="edit" aspectratio="f"/>
                </v:shape>
                <v:rect id="_x0000_s1026" o:spid="_x0000_s1026" o:spt="1" style="position:absolute;left:11088;top:126309;height:863;width:1427;v-text-anchor:middle;" filled="f" stroked="t" coordsize="21600,21600" o:gfxdata="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gr/a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14:paraId="1CB91275">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光谱分析仪</w:t>
                        </w:r>
                      </w:p>
                    </w:txbxContent>
                  </v:textbox>
                </v:rect>
                <w10:wrap type="none"/>
                <w10:anchorlock/>
              </v:group>
            </w:pict>
          </mc:Fallback>
        </mc:AlternateContent>
      </w:r>
    </w:p>
    <w:p w14:paraId="635B2A82">
      <w:pPr>
        <w:pStyle w:val="21"/>
        <w:jc w:val="center"/>
        <w:rPr>
          <w:rFonts w:ascii="黑体" w:hAnsi="黑体" w:eastAsia="黑体"/>
        </w:rPr>
      </w:pPr>
      <w:r>
        <w:rPr>
          <w:rFonts w:hint="eastAsia" w:ascii="黑体" w:hAnsi="黑体" w:eastAsia="黑体"/>
        </w:rPr>
        <w:t>图5 激光测振仪峰值波长偏差校准框图</w:t>
      </w:r>
    </w:p>
    <w:p w14:paraId="060E277E">
      <w:pPr>
        <w:pStyle w:val="21"/>
        <w:jc w:val="center"/>
        <w:rPr>
          <w:rFonts w:ascii="黑体" w:hAnsi="黑体" w:eastAsia="黑体"/>
        </w:rPr>
      </w:pPr>
    </w:p>
    <w:p w14:paraId="2A36E7C4">
      <w:pPr>
        <w:pStyle w:val="21"/>
        <w:numPr>
          <w:ilvl w:val="0"/>
          <w:numId w:val="4"/>
        </w:numPr>
        <w:rPr>
          <w:rFonts w:ascii="Times New Roman"/>
        </w:rPr>
      </w:pPr>
      <w:r>
        <w:rPr>
          <w:rFonts w:ascii="Times New Roman"/>
        </w:rPr>
        <w:t>将激光多普勒测振仪预热开启至测量模式，在正常工作距离范围内，将输出激光导入光谱分析仪中（如仪器采用的激光为非可见激光，可采用激光指示卡进行定位）；</w:t>
      </w:r>
    </w:p>
    <w:p w14:paraId="30BE4E36">
      <w:pPr>
        <w:pStyle w:val="21"/>
        <w:numPr>
          <w:ilvl w:val="0"/>
          <w:numId w:val="4"/>
        </w:numPr>
      </w:pPr>
      <w:r>
        <w:rPr>
          <w:rFonts w:ascii="Times New Roman"/>
        </w:rPr>
        <w:t>根</w:t>
      </w:r>
      <w:r>
        <w:rPr>
          <w:rFonts w:hint="eastAsia"/>
        </w:rPr>
        <w:t>据被测仪器光谱范围设置光谱分析仪的扫描范围、扫描分辨率和扫描灵敏度；</w:t>
      </w:r>
    </w:p>
    <w:p w14:paraId="01375A5F">
      <w:pPr>
        <w:pStyle w:val="21"/>
        <w:numPr>
          <w:ilvl w:val="0"/>
          <w:numId w:val="4"/>
        </w:numPr>
        <w:rPr>
          <w:rFonts w:ascii="Times New Roman"/>
        </w:rPr>
      </w:pPr>
      <w:r>
        <w:rPr>
          <w:rFonts w:hint="eastAsia"/>
        </w:rPr>
        <w:t>记录波长</w:t>
      </w:r>
      <w:r>
        <w:rPr>
          <w:rFonts w:ascii="Times New Roman"/>
          <w:i/>
          <w:iCs/>
        </w:rPr>
        <w:t>λ</w:t>
      </w:r>
      <w:r>
        <w:rPr>
          <w:rFonts w:ascii="Times New Roman"/>
        </w:rPr>
        <w:t>与该波长对应的相对光谱强度</w:t>
      </w:r>
      <w:r>
        <w:rPr>
          <w:rFonts w:ascii="Times New Roman"/>
          <w:i/>
          <w:iCs/>
        </w:rPr>
        <w:t>I</w:t>
      </w:r>
      <w:r>
        <w:rPr>
          <w:rFonts w:hint="eastAsia" w:ascii="Times New Roman"/>
        </w:rPr>
        <w:t>；</w:t>
      </w:r>
    </w:p>
    <w:p w14:paraId="546A15DE">
      <w:pPr>
        <w:pStyle w:val="21"/>
        <w:numPr>
          <w:ilvl w:val="0"/>
          <w:numId w:val="4"/>
        </w:numPr>
        <w:rPr>
          <w:rFonts w:ascii="Times New Roman"/>
        </w:rPr>
      </w:pPr>
      <w:r>
        <w:rPr>
          <w:rFonts w:hint="eastAsia" w:ascii="Times New Roman"/>
        </w:rPr>
        <w:t>最大相对光谱强度</w:t>
      </w:r>
      <w:r>
        <w:rPr>
          <w:rFonts w:hint="eastAsia" w:ascii="Times New Roman"/>
          <w:i/>
          <w:iCs/>
        </w:rPr>
        <w:t>I</w:t>
      </w:r>
      <w:r>
        <w:rPr>
          <w:rFonts w:hint="eastAsia" w:ascii="Times New Roman"/>
          <w:vertAlign w:val="subscript"/>
        </w:rPr>
        <w:t>h</w:t>
      </w:r>
      <w:r>
        <w:rPr>
          <w:rFonts w:hint="eastAsia" w:ascii="Times New Roman"/>
        </w:rPr>
        <w:t>对应的波长</w:t>
      </w:r>
      <w:r>
        <w:rPr>
          <w:rFonts w:ascii="Times New Roman"/>
          <w:i/>
          <w:iCs/>
        </w:rPr>
        <w:t>λ</w:t>
      </w:r>
      <w:r>
        <w:rPr>
          <w:rFonts w:hint="eastAsia" w:ascii="Times New Roman"/>
          <w:vertAlign w:val="subscript"/>
        </w:rPr>
        <w:t>p</w:t>
      </w:r>
      <w:r>
        <w:rPr>
          <w:rFonts w:hint="eastAsia" w:ascii="Times New Roman"/>
        </w:rPr>
        <w:t>为峰值波长；</w:t>
      </w:r>
    </w:p>
    <w:p w14:paraId="4D5BE2D7">
      <w:pPr>
        <w:pStyle w:val="21"/>
        <w:numPr>
          <w:ilvl w:val="0"/>
          <w:numId w:val="4"/>
        </w:numPr>
        <w:rPr>
          <w:rFonts w:ascii="Times New Roman"/>
        </w:rPr>
      </w:pPr>
      <w:r>
        <w:rPr>
          <w:rFonts w:hint="eastAsia" w:ascii="Times New Roman"/>
        </w:rPr>
        <w:t>重复测量3次，取平均值，则为激光多普勒测振仪激光峰值波长，并与仪器规格书上标注的激光波长</w:t>
      </w:r>
      <w:r>
        <w:rPr>
          <w:rFonts w:ascii="Times New Roman"/>
          <w:i/>
          <w:iCs/>
        </w:rPr>
        <w:t>λ</w:t>
      </w:r>
      <w:r>
        <w:rPr>
          <w:rFonts w:hint="eastAsia" w:ascii="Times New Roman"/>
          <w:vertAlign w:val="subscript"/>
        </w:rPr>
        <w:t>o</w:t>
      </w:r>
      <w:r>
        <w:rPr>
          <w:rFonts w:hint="eastAsia" w:ascii="Times New Roman"/>
        </w:rPr>
        <w:t>进行比较，利用公式（13）计算激光峰值波长偏差</w:t>
      </w:r>
      <w:r>
        <w:rPr>
          <w:rFonts w:ascii="Times New Roman"/>
          <w:szCs w:val="22"/>
        </w:rPr>
        <w:t>Δ</w:t>
      </w:r>
      <w:r>
        <w:rPr>
          <w:rFonts w:ascii="Times New Roman"/>
          <w:i/>
          <w:iCs/>
          <w:szCs w:val="22"/>
        </w:rPr>
        <w:t>λ</w:t>
      </w:r>
      <w:r>
        <w:rPr>
          <w:rFonts w:hint="eastAsia" w:ascii="Times New Roman"/>
          <w:szCs w:val="22"/>
        </w:rPr>
        <w:t>。</w:t>
      </w:r>
    </w:p>
    <w:p w14:paraId="198E4900">
      <w:pPr>
        <w:pStyle w:val="21"/>
        <w:ind w:firstLine="0" w:firstLineChars="0"/>
        <w:jc w:val="right"/>
        <w:rPr>
          <w:rFonts w:hAnsi="宋体" w:cs="宋体"/>
        </w:rPr>
      </w:pPr>
      <w:r>
        <w:rPr>
          <w:position w:val="-24"/>
          <w:sz w:val="28"/>
        </w:rPr>
        <w:object>
          <v:shape id="_x0000_i1038" o:spt="75" type="#_x0000_t75" style="height:48.4pt;width:81pt;" o:ole="t" filled="f" o:preferrelative="t" stroked="f" coordsize="21600,21600">
            <v:path/>
            <v:fill on="f" focussize="0,0"/>
            <v:stroke on="f" joinstyle="miter"/>
            <v:imagedata r:id="rId46" o:title=""/>
            <o:lock v:ext="edit" aspectratio="t"/>
            <w10:wrap type="none"/>
            <w10:anchorlock/>
          </v:shape>
          <o:OLEObject Type="Embed" ProgID="Equation.DSMT4" ShapeID="_x0000_i1038" DrawAspect="Content" ObjectID="_1468075738" r:id="rId45">
            <o:LockedField>false</o:LockedField>
          </o:OLEObject>
        </w:object>
      </w:r>
      <w:r>
        <w:rPr>
          <w:rFonts w:hint="eastAsia"/>
          <w:position w:val="-12"/>
          <w:sz w:val="28"/>
        </w:rPr>
        <w:tab/>
      </w:r>
      <w:r>
        <w:rPr>
          <w:rFonts w:hint="eastAsia"/>
          <w:position w:val="-12"/>
          <w:sz w:val="28"/>
        </w:rPr>
        <w:t xml:space="preserve">        </w:t>
      </w:r>
      <w:r>
        <w:rPr>
          <w:rFonts w:hint="eastAsia" w:hAnsi="宋体" w:cs="宋体"/>
          <w:lang w:bidi="ar"/>
        </w:rPr>
        <w:t>…………………………</w:t>
      </w:r>
      <w:r>
        <w:rPr>
          <w:rFonts w:ascii="Times New Roman"/>
        </w:rPr>
        <w:t>（13）</w:t>
      </w:r>
    </w:p>
    <w:p w14:paraId="4A134366">
      <w:pPr>
        <w:jc w:val="left"/>
        <w:rPr>
          <w:rFonts w:ascii="宋体" w:hAnsi="宋体" w:cs="宋体"/>
        </w:rPr>
      </w:pPr>
      <w:r>
        <w:rPr>
          <w:rFonts w:hint="eastAsia" w:ascii="宋体" w:hAnsi="宋体" w:cs="宋体"/>
        </w:rPr>
        <w:t>式中：</w:t>
      </w:r>
    </w:p>
    <w:p w14:paraId="5FD2DC91">
      <w:pPr>
        <w:rPr>
          <w:szCs w:val="22"/>
        </w:rPr>
      </w:pPr>
      <w:r>
        <w:rPr>
          <w:rFonts w:cs="Times New Roman"/>
          <w:szCs w:val="22"/>
        </w:rPr>
        <w:t>Δ</w:t>
      </w:r>
      <w:r>
        <w:rPr>
          <w:rFonts w:cs="Times New Roman"/>
          <w:i/>
          <w:iCs/>
          <w:szCs w:val="22"/>
        </w:rPr>
        <w:t>λ</w:t>
      </w:r>
      <w:r>
        <w:rPr>
          <w:rFonts w:cs="Times New Roman"/>
          <w:szCs w:val="22"/>
        </w:rPr>
        <w:t xml:space="preserve"> ——</w:t>
      </w:r>
      <w:r>
        <w:rPr>
          <w:rFonts w:hint="eastAsia"/>
          <w:szCs w:val="22"/>
        </w:rPr>
        <w:t>被测激光多普勒测振仪激光峰值波长偏差，单位nm；</w:t>
      </w:r>
    </w:p>
    <w:p w14:paraId="5C5DD92A">
      <w:pPr>
        <w:rPr>
          <w:szCs w:val="22"/>
        </w:rPr>
      </w:pPr>
      <w:r>
        <w:rPr>
          <w:rFonts w:cs="Times New Roman"/>
          <w:i/>
          <w:iCs/>
          <w:szCs w:val="22"/>
        </w:rPr>
        <w:t>λ</w:t>
      </w:r>
      <w:r>
        <w:rPr>
          <w:rFonts w:hint="eastAsia" w:cs="Times New Roman"/>
          <w:i/>
          <w:iCs/>
          <w:szCs w:val="22"/>
          <w:vertAlign w:val="subscript"/>
        </w:rPr>
        <w:t xml:space="preserve">pi </w:t>
      </w:r>
      <w:r>
        <w:rPr>
          <w:rFonts w:hint="eastAsia" w:cs="Times New Roman"/>
          <w:szCs w:val="22"/>
          <w:vertAlign w:val="subscript"/>
        </w:rPr>
        <w:t xml:space="preserve"> </w:t>
      </w:r>
      <w:r>
        <w:rPr>
          <w:rFonts w:cs="Times New Roman"/>
          <w:szCs w:val="22"/>
        </w:rPr>
        <w:t>——</w:t>
      </w:r>
      <w:r>
        <w:rPr>
          <w:rFonts w:hint="eastAsia"/>
          <w:szCs w:val="22"/>
        </w:rPr>
        <w:t>第</w:t>
      </w:r>
      <w:r>
        <w:rPr>
          <w:rFonts w:hint="eastAsia"/>
          <w:i/>
          <w:iCs/>
          <w:szCs w:val="22"/>
        </w:rPr>
        <w:t>i</w:t>
      </w:r>
      <w:r>
        <w:rPr>
          <w:rFonts w:hint="eastAsia"/>
          <w:szCs w:val="22"/>
        </w:rPr>
        <w:t>次测得的激光峰值波长，单位nm；</w:t>
      </w:r>
    </w:p>
    <w:p w14:paraId="794D192F">
      <w:pPr>
        <w:rPr>
          <w:rFonts w:ascii="宋体" w:hAnsi="宋体" w:cs="宋体"/>
        </w:rPr>
      </w:pPr>
      <w:r>
        <w:rPr>
          <w:rFonts w:cs="Times New Roman"/>
          <w:i/>
          <w:iCs/>
          <w:szCs w:val="22"/>
        </w:rPr>
        <w:t>λ</w:t>
      </w:r>
      <w:r>
        <w:rPr>
          <w:rFonts w:hint="eastAsia" w:cs="Times New Roman"/>
          <w:i/>
          <w:iCs/>
          <w:szCs w:val="22"/>
          <w:vertAlign w:val="subscript"/>
        </w:rPr>
        <w:t xml:space="preserve">0 </w:t>
      </w:r>
      <w:r>
        <w:rPr>
          <w:rFonts w:hint="eastAsia" w:cs="Times New Roman"/>
          <w:szCs w:val="22"/>
          <w:vertAlign w:val="subscript"/>
        </w:rPr>
        <w:t xml:space="preserve"> </w:t>
      </w:r>
      <w:r>
        <w:rPr>
          <w:rFonts w:cs="Times New Roman"/>
          <w:szCs w:val="22"/>
        </w:rPr>
        <w:t>——</w:t>
      </w:r>
      <w:r>
        <w:rPr>
          <w:rFonts w:hint="eastAsia"/>
          <w:szCs w:val="22"/>
        </w:rPr>
        <w:t>仪器规格书上标注的激光波长，单位nm。</w:t>
      </w:r>
    </w:p>
    <w:p w14:paraId="1CD62D95">
      <w:pPr>
        <w:pStyle w:val="35"/>
        <w:spacing w:before="156" w:after="156"/>
      </w:pPr>
      <w:r>
        <w:rPr>
          <w:rFonts w:hint="eastAsia"/>
        </w:rPr>
        <w:t>激光输出功率稳定性</w:t>
      </w:r>
    </w:p>
    <w:p w14:paraId="0903987F">
      <w:pPr>
        <w:pStyle w:val="21"/>
      </w:pPr>
      <w:r>
        <w:rPr>
          <w:rFonts w:hint="eastAsia"/>
        </w:rPr>
        <w:t>激光输出功率稳定性校准框</w:t>
      </w:r>
      <w:r>
        <w:rPr>
          <w:rFonts w:ascii="Times New Roman"/>
        </w:rPr>
        <w:t>图见图6。</w:t>
      </w:r>
    </w:p>
    <w:p w14:paraId="1BC442D4">
      <w:pPr>
        <w:pStyle w:val="21"/>
        <w:jc w:val="center"/>
        <w:rPr>
          <w:rFonts w:ascii="黑体" w:hAnsi="黑体" w:eastAsia="黑体"/>
        </w:rPr>
      </w:pPr>
      <w:r>
        <mc:AlternateContent>
          <mc:Choice Requires="wpg">
            <w:drawing>
              <wp:inline distT="0" distB="0" distL="114300" distR="114300">
                <wp:extent cx="2605405" cy="548005"/>
                <wp:effectExtent l="6350" t="6350" r="9525" b="9525"/>
                <wp:docPr id="15" name="组合 15"/>
                <wp:cNvGraphicFramePr/>
                <a:graphic xmlns:a="http://schemas.openxmlformats.org/drawingml/2006/main">
                  <a:graphicData uri="http://schemas.microsoft.com/office/word/2010/wordprocessingGroup">
                    <wpg:wgp>
                      <wpg:cNvGrpSpPr/>
                      <wpg:grpSpPr>
                        <a:xfrm>
                          <a:off x="0" y="0"/>
                          <a:ext cx="2605405" cy="548005"/>
                          <a:chOff x="8412" y="126309"/>
                          <a:chExt cx="4103" cy="863"/>
                        </a:xfrm>
                      </wpg:grpSpPr>
                      <wps:wsp>
                        <wps:cNvPr id="11" name="矩形 1"/>
                        <wps:cNvSpPr/>
                        <wps:spPr>
                          <a:xfrm>
                            <a:off x="8412" y="126345"/>
                            <a:ext cx="1512" cy="81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DCACDF9">
                              <w:pPr>
                                <w:ind w:firstLine="0" w:firstLineChars="0"/>
                                <w:jc w:val="center"/>
                              </w:pPr>
                              <w:r>
                                <w:rPr>
                                  <w:rFonts w:hint="eastAsia"/>
                                  <w:color w:val="000000" w:themeColor="text1"/>
                                  <w:szCs w:val="21"/>
                                  <w14:textFill>
                                    <w14:solidFill>
                                      <w14:schemeClr w14:val="tx1"/>
                                    </w14:solidFill>
                                  </w14:textFill>
                                </w:rPr>
                                <w:t>激光多普勒测振仪</w:t>
                              </w:r>
                              <w:r>
                                <w:rPr>
                                  <w:rFonts w:hint="eastAsia"/>
                                </w:rPr>
                                <w:t>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直接箭头连接符 2"/>
                        <wps:cNvCnPr/>
                        <wps:spPr>
                          <a:xfrm flipV="1">
                            <a:off x="9924" y="126747"/>
                            <a:ext cx="1164" cy="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 name="矩形 3"/>
                        <wps:cNvSpPr/>
                        <wps:spPr>
                          <a:xfrm>
                            <a:off x="11088" y="126309"/>
                            <a:ext cx="1427" cy="863"/>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E9C0FE6">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激光功率计</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_x0000_s1026" o:spid="_x0000_s1026" o:spt="203" style="height:43.15pt;width:205.15pt;" coordorigin="8412,126309" coordsize="4103,863" o:gfxdata="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BGSv6E1QAAAAQBAAAPAAAAAAAAAAEAIAAAACIAAABk&#10;cnMvZG93bnJldi54bWxQSwECFAAUAAAACACHTuJA2J+erpgDAAAZCwAADgAAAAAAAAABACAAAAAk&#10;AQAAZHJzL2Uyb0RvYy54bWxQSwUGAAAAAAYABgBZAQAALgcAAAAA&#10;">
                <o:lock v:ext="edit" aspectratio="f"/>
                <v:rect id="矩形 1" o:spid="_x0000_s1026" o:spt="1" style="position:absolute;left:8412;top:126345;height:815;width:1512;v-text-anchor:middle;" filled="f" stroked="t" coordsize="21600,21600" o:gfxdata="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6Q7hr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14:paraId="3DCACDF9">
                        <w:pPr>
                          <w:ind w:firstLine="0" w:firstLineChars="0"/>
                          <w:jc w:val="center"/>
                        </w:pPr>
                        <w:r>
                          <w:rPr>
                            <w:rFonts w:hint="eastAsia"/>
                            <w:color w:val="000000" w:themeColor="text1"/>
                            <w:szCs w:val="21"/>
                            <w14:textFill>
                              <w14:solidFill>
                                <w14:schemeClr w14:val="tx1"/>
                              </w14:solidFill>
                            </w14:textFill>
                          </w:rPr>
                          <w:t>激光多普勒测振仪</w:t>
                        </w:r>
                        <w:r>
                          <w:rPr>
                            <w:rFonts w:hint="eastAsia"/>
                          </w:rPr>
                          <w:t>光</w:t>
                        </w:r>
                      </w:p>
                    </w:txbxContent>
                  </v:textbox>
                </v:rect>
                <v:shape id="直接箭头连接符 2" o:spid="_x0000_s1026" o:spt="32" type="#_x0000_t32" style="position:absolute;left:9924;top:126747;flip:y;height:6;width:1164;" filled="f" stroked="t" coordsize="21600,21600" o:gfxdata="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EnBbvQAA&#10;ANs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rect id="矩形 3" o:spid="_x0000_s1026" o:spt="1" style="position:absolute;left:11088;top:126309;height:863;width:1427;v-text-anchor:middle;" filled="f" stroked="t" coordsize="21600,21600" o:gfxdata="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05ge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14:paraId="7E9C0FE6">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激光功率计</w:t>
                        </w:r>
                      </w:p>
                    </w:txbxContent>
                  </v:textbox>
                </v:rect>
                <w10:wrap type="none"/>
                <w10:anchorlock/>
              </v:group>
            </w:pict>
          </mc:Fallback>
        </mc:AlternateContent>
      </w:r>
    </w:p>
    <w:p w14:paraId="70475447">
      <w:pPr>
        <w:pStyle w:val="21"/>
        <w:jc w:val="center"/>
      </w:pPr>
      <w:r>
        <w:rPr>
          <w:rFonts w:hint="eastAsia" w:ascii="黑体" w:hAnsi="黑体" w:eastAsia="黑体"/>
        </w:rPr>
        <w:t>图6 激光输出功率稳定性校准框图</w:t>
      </w:r>
    </w:p>
    <w:p w14:paraId="40A5479E">
      <w:pPr>
        <w:pStyle w:val="21"/>
      </w:pPr>
    </w:p>
    <w:p w14:paraId="156C3157">
      <w:pPr>
        <w:pStyle w:val="21"/>
        <w:numPr>
          <w:ilvl w:val="0"/>
          <w:numId w:val="5"/>
        </w:numPr>
        <w:rPr>
          <w:rFonts w:hint="default" w:ascii="Times New Roman" w:hAnsi="Times New Roman" w:cs="Times New Roman"/>
        </w:rPr>
      </w:pPr>
      <w:r>
        <w:rPr>
          <w:rFonts w:hint="default" w:ascii="Times New Roman" w:hAnsi="Times New Roman" w:cs="Times New Roman"/>
        </w:rPr>
        <w:t>按照图X搭建好测试光路，并调整激光功率计零点；</w:t>
      </w:r>
    </w:p>
    <w:p w14:paraId="43503699">
      <w:pPr>
        <w:pStyle w:val="21"/>
        <w:numPr>
          <w:ilvl w:val="0"/>
          <w:numId w:val="5"/>
        </w:numPr>
        <w:rPr>
          <w:rFonts w:hint="default" w:ascii="Times New Roman" w:hAnsi="Times New Roman" w:cs="Times New Roman"/>
        </w:rPr>
      </w:pPr>
      <w:r>
        <w:rPr>
          <w:rFonts w:hint="default" w:ascii="Times New Roman" w:hAnsi="Times New Roman" w:cs="Times New Roman"/>
        </w:rPr>
        <w:t>将激光多普勒测振仪预热开启至测量模式，在正常工作距离范围内，将输出激光光束调整至垂直入射到激光功率计光接受面上（如仪器采用的激光为非可见激光，可采用激光指示卡进行定位），保证被测激光投射到激光功率计光接受面直径的2/3区域内；</w:t>
      </w:r>
    </w:p>
    <w:p w14:paraId="236D03C4">
      <w:pPr>
        <w:pStyle w:val="21"/>
        <w:numPr>
          <w:ilvl w:val="0"/>
          <w:numId w:val="5"/>
        </w:numPr>
        <w:rPr>
          <w:rFonts w:hint="default" w:ascii="Times New Roman" w:hAnsi="Times New Roman" w:cs="Times New Roman"/>
        </w:rPr>
      </w:pPr>
      <w:r>
        <w:rPr>
          <w:rFonts w:hint="default" w:ascii="Times New Roman" w:hAnsi="Times New Roman" w:cs="Times New Roman"/>
        </w:rPr>
        <w:t>选择激光功率计合适量程，每隔1min记录输出激光功率</w:t>
      </w:r>
      <w:r>
        <w:rPr>
          <w:rFonts w:hint="default" w:ascii="Times New Roman" w:hAnsi="Times New Roman" w:cs="Times New Roman"/>
          <w:i/>
          <w:iCs/>
        </w:rPr>
        <w:t>p</w:t>
      </w:r>
      <w:r>
        <w:rPr>
          <w:rFonts w:hint="default" w:ascii="Times New Roman" w:hAnsi="Times New Roman" w:cs="Times New Roman"/>
          <w:i/>
          <w:iCs/>
          <w:vertAlign w:val="subscript"/>
        </w:rPr>
        <w:t>i</w:t>
      </w:r>
      <w:r>
        <w:rPr>
          <w:rFonts w:hint="default" w:ascii="Times New Roman" w:hAnsi="Times New Roman" w:cs="Times New Roman"/>
        </w:rPr>
        <w:t>，共测试10min。</w:t>
      </w:r>
    </w:p>
    <w:p w14:paraId="05DBCB11">
      <w:pPr>
        <w:pStyle w:val="21"/>
        <w:numPr>
          <w:ilvl w:val="0"/>
          <w:numId w:val="5"/>
        </w:numPr>
      </w:pPr>
      <w:r>
        <w:rPr>
          <w:rFonts w:hint="default" w:ascii="Times New Roman" w:hAnsi="Times New Roman" w:cs="Times New Roman"/>
        </w:rPr>
        <w:t>按照</w:t>
      </w:r>
      <w:r>
        <w:rPr>
          <w:rFonts w:hint="eastAsia"/>
        </w:rPr>
        <w:t>公式（</w:t>
      </w:r>
      <w:r>
        <w:rPr>
          <w:rFonts w:ascii="Times New Roman"/>
        </w:rPr>
        <w:t>14</w:t>
      </w:r>
      <w:r>
        <w:rPr>
          <w:rFonts w:hint="eastAsia"/>
        </w:rPr>
        <w:t>）计算激光输出不稳定度。</w:t>
      </w:r>
    </w:p>
    <w:p w14:paraId="7E7D2DEE">
      <w:pPr>
        <w:pStyle w:val="21"/>
        <w:ind w:firstLine="0" w:firstLineChars="0"/>
        <w:jc w:val="right"/>
        <w:rPr>
          <w:rFonts w:hAnsi="宋体" w:cs="宋体"/>
        </w:rPr>
      </w:pPr>
      <w:r>
        <w:rPr>
          <w:position w:val="-24"/>
          <w:sz w:val="28"/>
        </w:rPr>
        <w:object>
          <v:shape id="_x0000_i1039" o:spt="75" type="#_x0000_t75" style="height:31.3pt;width:114pt;" o:ole="t" filled="f" o:preferrelative="t" stroked="f" coordsize="21600,21600">
            <v:path/>
            <v:fill on="f" focussize="0,0"/>
            <v:stroke on="f" joinstyle="miter"/>
            <v:imagedata r:id="rId48" o:title=""/>
            <o:lock v:ext="edit" aspectratio="t"/>
            <w10:wrap type="none"/>
            <w10:anchorlock/>
          </v:shape>
          <o:OLEObject Type="Embed" ProgID="Equation.DSMT4" ShapeID="_x0000_i1039" DrawAspect="Content" ObjectID="_1468075739" r:id="rId47">
            <o:LockedField>false</o:LockedField>
          </o:OLEObject>
        </w:object>
      </w:r>
      <w:r>
        <w:rPr>
          <w:rFonts w:hint="eastAsia"/>
          <w:position w:val="-12"/>
          <w:sz w:val="28"/>
        </w:rPr>
        <w:tab/>
      </w:r>
      <w:r>
        <w:rPr>
          <w:rFonts w:hint="eastAsia"/>
          <w:position w:val="-12"/>
          <w:sz w:val="28"/>
        </w:rPr>
        <w:t xml:space="preserve">  </w:t>
      </w:r>
      <w:r>
        <w:rPr>
          <w:rFonts w:hint="eastAsia" w:hAnsi="宋体" w:cs="宋体"/>
          <w:lang w:bidi="ar"/>
        </w:rPr>
        <w:t>…………………………</w:t>
      </w:r>
      <w:r>
        <w:rPr>
          <w:rFonts w:ascii="Times New Roman"/>
        </w:rPr>
        <w:t>（14）</w:t>
      </w:r>
    </w:p>
    <w:p w14:paraId="338F2A5C">
      <w:pPr>
        <w:jc w:val="left"/>
        <w:rPr>
          <w:rFonts w:ascii="宋体" w:hAnsi="宋体" w:cs="宋体"/>
        </w:rPr>
      </w:pPr>
      <w:r>
        <w:rPr>
          <w:rFonts w:hint="eastAsia" w:ascii="宋体" w:hAnsi="宋体" w:cs="宋体"/>
        </w:rPr>
        <w:t>式中：</w:t>
      </w:r>
    </w:p>
    <w:p w14:paraId="03B87F65">
      <w:pPr>
        <w:rPr>
          <w:szCs w:val="22"/>
        </w:rPr>
      </w:pPr>
      <w:r>
        <w:rPr>
          <w:rFonts w:hint="eastAsia" w:cs="Times New Roman"/>
          <w:szCs w:val="22"/>
        </w:rPr>
        <w:t>S</w:t>
      </w:r>
      <w:r>
        <w:rPr>
          <w:rFonts w:hint="eastAsia" w:cs="Times New Roman"/>
          <w:szCs w:val="22"/>
          <w:vertAlign w:val="subscript"/>
        </w:rPr>
        <w:t>P</w:t>
      </w:r>
      <w:r>
        <w:rPr>
          <w:rFonts w:cs="Times New Roman"/>
          <w:szCs w:val="22"/>
        </w:rPr>
        <w:t xml:space="preserve"> </w:t>
      </w:r>
      <w:r>
        <w:rPr>
          <w:rFonts w:hint="eastAsia" w:cs="Times New Roman"/>
          <w:szCs w:val="22"/>
        </w:rPr>
        <w:t xml:space="preserve"> </w:t>
      </w:r>
      <w:r>
        <w:rPr>
          <w:rFonts w:cs="Times New Roman"/>
          <w:szCs w:val="22"/>
        </w:rPr>
        <w:t>——</w:t>
      </w:r>
      <w:r>
        <w:rPr>
          <w:rFonts w:hint="eastAsia"/>
          <w:szCs w:val="22"/>
        </w:rPr>
        <w:t>被测激光多普勒测振仪激光输出不稳定度，单位1；</w:t>
      </w:r>
    </w:p>
    <w:p w14:paraId="6A74FCD1">
      <w:pPr>
        <w:rPr>
          <w:szCs w:val="22"/>
        </w:rPr>
      </w:pPr>
      <w:r>
        <w:rPr>
          <w:rFonts w:hint="eastAsia" w:cs="Times New Roman"/>
          <w:i/>
          <w:iCs/>
          <w:szCs w:val="22"/>
        </w:rPr>
        <w:t>P</w:t>
      </w:r>
      <w:r>
        <w:rPr>
          <w:rFonts w:hint="eastAsia" w:cs="Times New Roman"/>
          <w:szCs w:val="22"/>
          <w:vertAlign w:val="subscript"/>
        </w:rPr>
        <w:t>max</w:t>
      </w:r>
      <w:r>
        <w:rPr>
          <w:rFonts w:hint="eastAsia" w:cs="Times New Roman"/>
          <w:i/>
          <w:iCs/>
          <w:szCs w:val="22"/>
          <w:vertAlign w:val="subscript"/>
        </w:rPr>
        <w:t xml:space="preserve"> </w:t>
      </w:r>
      <w:r>
        <w:rPr>
          <w:rFonts w:hint="eastAsia" w:cs="Times New Roman"/>
          <w:szCs w:val="22"/>
          <w:vertAlign w:val="subscript"/>
        </w:rPr>
        <w:t xml:space="preserve"> </w:t>
      </w:r>
      <w:r>
        <w:rPr>
          <w:rFonts w:cs="Times New Roman"/>
          <w:szCs w:val="22"/>
        </w:rPr>
        <w:t>——</w:t>
      </w:r>
      <w:r>
        <w:rPr>
          <w:rFonts w:hint="eastAsia"/>
          <w:szCs w:val="22"/>
        </w:rPr>
        <w:t>i次测得的激光输出功率最大值，单位W；</w:t>
      </w:r>
    </w:p>
    <w:p w14:paraId="1EF82B01">
      <w:pPr>
        <w:rPr>
          <w:szCs w:val="22"/>
        </w:rPr>
      </w:pPr>
      <w:r>
        <w:rPr>
          <w:rFonts w:hint="eastAsia" w:cs="Times New Roman"/>
          <w:i/>
          <w:iCs/>
          <w:szCs w:val="22"/>
        </w:rPr>
        <w:t>P</w:t>
      </w:r>
      <w:r>
        <w:rPr>
          <w:rFonts w:hint="eastAsia" w:cs="Times New Roman"/>
          <w:szCs w:val="22"/>
          <w:vertAlign w:val="subscript"/>
        </w:rPr>
        <w:t>min</w:t>
      </w:r>
      <w:r>
        <w:rPr>
          <w:rFonts w:hint="eastAsia" w:cs="Times New Roman"/>
          <w:i/>
          <w:iCs/>
          <w:szCs w:val="22"/>
          <w:vertAlign w:val="subscript"/>
        </w:rPr>
        <w:t xml:space="preserve"> </w:t>
      </w:r>
      <w:r>
        <w:rPr>
          <w:rFonts w:hint="eastAsia" w:cs="Times New Roman"/>
          <w:szCs w:val="22"/>
          <w:vertAlign w:val="subscript"/>
        </w:rPr>
        <w:t xml:space="preserve"> </w:t>
      </w:r>
      <w:r>
        <w:rPr>
          <w:rFonts w:cs="Times New Roman"/>
          <w:szCs w:val="22"/>
        </w:rPr>
        <w:t>——</w:t>
      </w:r>
      <w:r>
        <w:rPr>
          <w:rFonts w:hint="eastAsia"/>
          <w:szCs w:val="22"/>
        </w:rPr>
        <w:t>i次测得的激光输出功率最小值，单位W；</w:t>
      </w:r>
    </w:p>
    <w:p w14:paraId="6642988A">
      <w:pPr>
        <w:ind w:firstLine="560"/>
      </w:pPr>
      <w:r>
        <w:rPr>
          <w:position w:val="-4"/>
          <w:sz w:val="28"/>
        </w:rPr>
        <w:object>
          <v:shape id="_x0000_i1040" o:spt="75" type="#_x0000_t75" style="height:16.2pt;width:12pt;" o:ole="t" filled="f" o:preferrelative="t" stroked="f" coordsize="21600,21600">
            <v:path/>
            <v:fill on="f" focussize="0,0"/>
            <v:stroke on="f" joinstyle="miter"/>
            <v:imagedata r:id="rId50" o:title=""/>
            <o:lock v:ext="edit" aspectratio="t"/>
            <w10:wrap type="none"/>
            <w10:anchorlock/>
          </v:shape>
          <o:OLEObject Type="Embed" ProgID="Equation.DSMT4" ShapeID="_x0000_i1040" DrawAspect="Content" ObjectID="_1468075740" r:id="rId49">
            <o:LockedField>false</o:LockedField>
          </o:OLEObject>
        </w:object>
      </w:r>
      <w:r>
        <w:rPr>
          <w:rFonts w:cs="Times New Roman"/>
          <w:szCs w:val="22"/>
        </w:rPr>
        <w:t>——</w:t>
      </w:r>
      <w:r>
        <w:rPr>
          <w:rFonts w:hint="eastAsia"/>
          <w:szCs w:val="22"/>
        </w:rPr>
        <w:t>i次测得的激光输出功率的平均值，单位W。</w:t>
      </w:r>
    </w:p>
    <w:p w14:paraId="4405726D">
      <w:pPr>
        <w:pStyle w:val="32"/>
        <w:spacing w:before="312" w:after="312"/>
        <w:outlineLvl w:val="0"/>
        <w:rPr>
          <w:rFonts w:cs="黑体"/>
          <w:szCs w:val="21"/>
        </w:rPr>
      </w:pPr>
      <w:bookmarkStart w:id="46" w:name="_Toc31474"/>
      <w:r>
        <w:rPr>
          <w:rFonts w:hint="eastAsia" w:cs="黑体"/>
          <w:szCs w:val="21"/>
        </w:rPr>
        <w:t>校准结果</w:t>
      </w:r>
      <w:bookmarkEnd w:id="46"/>
    </w:p>
    <w:p w14:paraId="5D011872">
      <w:pPr>
        <w:rPr>
          <w:szCs w:val="22"/>
        </w:rPr>
      </w:pPr>
      <w:r>
        <w:rPr>
          <w:rFonts w:hint="eastAsia"/>
          <w:szCs w:val="22"/>
        </w:rPr>
        <w:t>校准结果应在校准证书上反映。校准证书应至少包括以下信息：</w:t>
      </w:r>
    </w:p>
    <w:p w14:paraId="6989094D">
      <w:pPr>
        <w:rPr>
          <w:szCs w:val="22"/>
        </w:rPr>
      </w:pPr>
      <w:r>
        <w:rPr>
          <w:rFonts w:hint="eastAsia"/>
          <w:szCs w:val="22"/>
        </w:rPr>
        <w:t>a) 标题，如“校准证书”；</w:t>
      </w:r>
    </w:p>
    <w:p w14:paraId="5FEE6EB0">
      <w:pPr>
        <w:rPr>
          <w:szCs w:val="22"/>
        </w:rPr>
      </w:pPr>
      <w:r>
        <w:rPr>
          <w:rFonts w:hint="eastAsia"/>
          <w:szCs w:val="22"/>
        </w:rPr>
        <w:t>b) 实验室名称和地址；</w:t>
      </w:r>
    </w:p>
    <w:p w14:paraId="314029A1">
      <w:pPr>
        <w:rPr>
          <w:szCs w:val="22"/>
        </w:rPr>
      </w:pPr>
      <w:r>
        <w:rPr>
          <w:rFonts w:hint="eastAsia"/>
          <w:szCs w:val="22"/>
        </w:rPr>
        <w:t>c) 进行校准的地点（如果与实验室的地址不同）；</w:t>
      </w:r>
    </w:p>
    <w:p w14:paraId="27EA266B">
      <w:pPr>
        <w:rPr>
          <w:szCs w:val="22"/>
        </w:rPr>
      </w:pPr>
      <w:r>
        <w:rPr>
          <w:rFonts w:hint="eastAsia"/>
          <w:szCs w:val="22"/>
        </w:rPr>
        <w:t>d) 证书或报告的唯一性标识（如编号），每页及总页数的标识；</w:t>
      </w:r>
    </w:p>
    <w:p w14:paraId="05099404">
      <w:pPr>
        <w:rPr>
          <w:szCs w:val="22"/>
        </w:rPr>
      </w:pPr>
      <w:r>
        <w:rPr>
          <w:rFonts w:hint="eastAsia"/>
          <w:szCs w:val="22"/>
        </w:rPr>
        <w:t>e) 客户的名称和地址；</w:t>
      </w:r>
    </w:p>
    <w:p w14:paraId="4A814464">
      <w:pPr>
        <w:rPr>
          <w:szCs w:val="22"/>
        </w:rPr>
      </w:pPr>
      <w:r>
        <w:rPr>
          <w:rFonts w:hint="eastAsia"/>
          <w:szCs w:val="22"/>
        </w:rPr>
        <w:t>f) 被校对象的描述和明确标识；</w:t>
      </w:r>
    </w:p>
    <w:p w14:paraId="64473F0C">
      <w:pPr>
        <w:rPr>
          <w:szCs w:val="22"/>
        </w:rPr>
      </w:pPr>
      <w:r>
        <w:rPr>
          <w:rFonts w:hint="eastAsia"/>
          <w:szCs w:val="22"/>
        </w:rPr>
        <w:t>g) 进行校准的日期，如果与校准结果的有效性和有关时，应说明被校对象的接收日期；</w:t>
      </w:r>
    </w:p>
    <w:p w14:paraId="289C9211">
      <w:pPr>
        <w:rPr>
          <w:szCs w:val="22"/>
        </w:rPr>
      </w:pPr>
      <w:r>
        <w:rPr>
          <w:rFonts w:hint="eastAsia"/>
          <w:szCs w:val="22"/>
        </w:rPr>
        <w:t>h) 如果与校准结果的有效性和应用有关时，应对被校样品的抽样程序进行说明；</w:t>
      </w:r>
    </w:p>
    <w:p w14:paraId="1897B3AC">
      <w:pPr>
        <w:rPr>
          <w:szCs w:val="22"/>
        </w:rPr>
      </w:pPr>
      <w:r>
        <w:rPr>
          <w:rFonts w:hint="eastAsia"/>
          <w:szCs w:val="22"/>
        </w:rPr>
        <w:t>i) 对校准所依据的技术规范的标识，包括名称及代号；</w:t>
      </w:r>
    </w:p>
    <w:p w14:paraId="33392718">
      <w:pPr>
        <w:rPr>
          <w:szCs w:val="22"/>
        </w:rPr>
      </w:pPr>
      <w:r>
        <w:rPr>
          <w:rFonts w:hint="eastAsia"/>
          <w:szCs w:val="22"/>
        </w:rPr>
        <w:t>j) 本次校准所用测量标准的溯源性及有效性说明；</w:t>
      </w:r>
    </w:p>
    <w:p w14:paraId="78A8DE9B">
      <w:pPr>
        <w:rPr>
          <w:szCs w:val="22"/>
        </w:rPr>
      </w:pPr>
      <w:r>
        <w:rPr>
          <w:rFonts w:hint="eastAsia"/>
          <w:szCs w:val="22"/>
        </w:rPr>
        <w:t>k) 校准环境的描述；</w:t>
      </w:r>
    </w:p>
    <w:p w14:paraId="3BF0BF7B">
      <w:pPr>
        <w:rPr>
          <w:szCs w:val="22"/>
        </w:rPr>
      </w:pPr>
      <w:r>
        <w:rPr>
          <w:rFonts w:hint="eastAsia"/>
          <w:szCs w:val="22"/>
        </w:rPr>
        <w:t>l) 校准结果及其测量不确定度的说明；</w:t>
      </w:r>
    </w:p>
    <w:p w14:paraId="09C9B2A2">
      <w:pPr>
        <w:rPr>
          <w:szCs w:val="22"/>
        </w:rPr>
      </w:pPr>
      <w:r>
        <w:rPr>
          <w:rFonts w:hint="eastAsia"/>
          <w:szCs w:val="22"/>
        </w:rPr>
        <w:t>m) 对校准规范的偏离的说明；</w:t>
      </w:r>
    </w:p>
    <w:p w14:paraId="27DB455D">
      <w:pPr>
        <w:rPr>
          <w:szCs w:val="22"/>
        </w:rPr>
      </w:pPr>
      <w:r>
        <w:rPr>
          <w:rFonts w:hint="eastAsia"/>
          <w:szCs w:val="22"/>
        </w:rPr>
        <w:t>n) 校准证书和校准报告签发人的签名、职务或等效标识；</w:t>
      </w:r>
    </w:p>
    <w:p w14:paraId="3FBA59C3">
      <w:pPr>
        <w:rPr>
          <w:szCs w:val="22"/>
        </w:rPr>
      </w:pPr>
      <w:r>
        <w:rPr>
          <w:rFonts w:hint="eastAsia"/>
          <w:szCs w:val="22"/>
        </w:rPr>
        <w:t>o) 校准结果仅对被校对象有效的声明；</w:t>
      </w:r>
    </w:p>
    <w:p w14:paraId="4A10D692">
      <w:pPr>
        <w:rPr>
          <w:szCs w:val="22"/>
        </w:rPr>
      </w:pPr>
      <w:r>
        <w:rPr>
          <w:rFonts w:hint="eastAsia"/>
          <w:szCs w:val="22"/>
        </w:rPr>
        <w:t>p) 未经实验室书面批准，不得部分复制证书或报告的声明。</w:t>
      </w:r>
    </w:p>
    <w:p w14:paraId="3734CFB7">
      <w:pPr>
        <w:rPr>
          <w:szCs w:val="22"/>
        </w:rPr>
      </w:pPr>
      <w:r>
        <w:rPr>
          <w:rFonts w:hint="eastAsia"/>
          <w:szCs w:val="22"/>
        </w:rPr>
        <w:t>校准证书原始记录内页及校准结果内页格式示例见附录A、B。</w:t>
      </w:r>
    </w:p>
    <w:p w14:paraId="172DC9C9">
      <w:pPr>
        <w:rPr>
          <w:szCs w:val="22"/>
        </w:rPr>
      </w:pPr>
      <w:r>
        <w:rPr>
          <w:rFonts w:hint="eastAsia"/>
          <w:szCs w:val="22"/>
        </w:rPr>
        <w:t>测量不确定度评定示例见附录C。</w:t>
      </w:r>
    </w:p>
    <w:p w14:paraId="4387B3B1">
      <w:pPr>
        <w:pStyle w:val="32"/>
        <w:spacing w:before="312" w:after="312"/>
        <w:outlineLvl w:val="0"/>
        <w:rPr>
          <w:rFonts w:cs="黑体"/>
          <w:szCs w:val="21"/>
        </w:rPr>
      </w:pPr>
      <w:bookmarkStart w:id="47" w:name="_Toc15543"/>
      <w:r>
        <w:rPr>
          <w:rFonts w:hint="eastAsia" w:cs="黑体"/>
          <w:szCs w:val="21"/>
        </w:rPr>
        <w:t>复校时间间隔</w:t>
      </w:r>
      <w:bookmarkEnd w:id="47"/>
    </w:p>
    <w:p w14:paraId="18AD6700">
      <w:pPr>
        <w:rPr>
          <w:szCs w:val="22"/>
        </w:rPr>
      </w:pPr>
      <w:r>
        <w:rPr>
          <w:rFonts w:hint="eastAsia"/>
          <w:szCs w:val="22"/>
        </w:rPr>
        <w:t>规范可作出有一定科学依据的复校时间间隔的建议供参考，并应注明:由于复校时间间隔的长短是由仪器的使用情况、使用者、仪器本身质量等诸因素所决定的，因此，送校单位可根据实际使用情况自主决定复校时间间隔。</w:t>
      </w:r>
    </w:p>
    <w:p w14:paraId="25AB300F">
      <w:pPr>
        <w:rPr>
          <w:szCs w:val="22"/>
        </w:rPr>
      </w:pPr>
      <w:r>
        <w:rPr>
          <w:szCs w:val="22"/>
        </w:rPr>
        <w:br w:type="page"/>
      </w:r>
    </w:p>
    <w:p w14:paraId="289DC210">
      <w:pPr>
        <w:pStyle w:val="37"/>
        <w:tabs>
          <w:tab w:val="left" w:pos="360"/>
          <w:tab w:val="left" w:pos="6405"/>
        </w:tabs>
        <w:ind w:left="420" w:firstLineChars="0"/>
        <w:rPr>
          <w:szCs w:val="22"/>
        </w:rPr>
      </w:pPr>
      <w:bookmarkStart w:id="48" w:name="_Toc27483"/>
      <w:r>
        <w:br w:type="textWrapping"/>
      </w:r>
      <w:r>
        <w:rPr>
          <w:rFonts w:hint="eastAsia" w:cs="Times New Roman"/>
        </w:rPr>
        <w:t>（资料性）</w:t>
      </w:r>
      <w:r>
        <w:br w:type="textWrapping"/>
      </w:r>
      <w:r>
        <w:rPr>
          <w:rFonts w:hint="eastAsia"/>
        </w:rPr>
        <w:t>激光测振仪原始记录参考格式</w:t>
      </w:r>
      <w:bookmarkEnd w:id="48"/>
    </w:p>
    <w:tbl>
      <w:tblPr>
        <w:tblStyle w:val="15"/>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33"/>
        <w:gridCol w:w="583"/>
        <w:gridCol w:w="581"/>
        <w:gridCol w:w="1166"/>
        <w:gridCol w:w="1934"/>
        <w:gridCol w:w="2323"/>
      </w:tblGrid>
      <w:tr w14:paraId="1E44C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477" w:type="pct"/>
            <w:gridSpan w:val="2"/>
            <w:vAlign w:val="center"/>
          </w:tcPr>
          <w:p w14:paraId="3EBC303A">
            <w:pPr>
              <w:widowControl/>
              <w:ind w:firstLine="0" w:firstLineChars="0"/>
              <w:jc w:val="center"/>
              <w:rPr>
                <w:szCs w:val="21"/>
              </w:rPr>
            </w:pPr>
            <w:r>
              <w:rPr>
                <w:szCs w:val="21"/>
              </w:rPr>
              <w:br w:type="page"/>
            </w:r>
            <w:r>
              <w:rPr>
                <w:szCs w:val="21"/>
              </w:rPr>
              <w:t>委托单位</w:t>
            </w:r>
          </w:p>
        </w:tc>
        <w:tc>
          <w:tcPr>
            <w:tcW w:w="1025" w:type="pct"/>
            <w:gridSpan w:val="2"/>
            <w:vAlign w:val="center"/>
          </w:tcPr>
          <w:p w14:paraId="5C7D23A4">
            <w:pPr>
              <w:widowControl/>
              <w:ind w:firstLine="0" w:firstLineChars="0"/>
              <w:jc w:val="center"/>
              <w:rPr>
                <w:szCs w:val="21"/>
              </w:rPr>
            </w:pPr>
          </w:p>
        </w:tc>
        <w:tc>
          <w:tcPr>
            <w:tcW w:w="1135" w:type="pct"/>
            <w:vAlign w:val="center"/>
          </w:tcPr>
          <w:p w14:paraId="66B3EEB3">
            <w:pPr>
              <w:widowControl/>
              <w:ind w:firstLine="0" w:firstLineChars="0"/>
              <w:jc w:val="center"/>
              <w:rPr>
                <w:szCs w:val="21"/>
              </w:rPr>
            </w:pPr>
            <w:r>
              <w:rPr>
                <w:szCs w:val="21"/>
              </w:rPr>
              <w:t>设备名称</w:t>
            </w:r>
          </w:p>
        </w:tc>
        <w:tc>
          <w:tcPr>
            <w:tcW w:w="1361" w:type="pct"/>
            <w:vAlign w:val="center"/>
          </w:tcPr>
          <w:p w14:paraId="18E8680D">
            <w:pPr>
              <w:widowControl/>
              <w:ind w:firstLine="0" w:firstLineChars="0"/>
              <w:jc w:val="center"/>
              <w:rPr>
                <w:szCs w:val="21"/>
              </w:rPr>
            </w:pPr>
          </w:p>
        </w:tc>
      </w:tr>
      <w:tr w14:paraId="06618F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477" w:type="pct"/>
            <w:gridSpan w:val="2"/>
            <w:vAlign w:val="center"/>
          </w:tcPr>
          <w:p w14:paraId="3455AB44">
            <w:pPr>
              <w:widowControl/>
              <w:ind w:firstLine="0" w:firstLineChars="0"/>
              <w:jc w:val="center"/>
              <w:rPr>
                <w:szCs w:val="21"/>
              </w:rPr>
            </w:pPr>
            <w:r>
              <w:rPr>
                <w:szCs w:val="21"/>
              </w:rPr>
              <w:t>型号规格</w:t>
            </w:r>
          </w:p>
        </w:tc>
        <w:tc>
          <w:tcPr>
            <w:tcW w:w="1025" w:type="pct"/>
            <w:gridSpan w:val="2"/>
            <w:vAlign w:val="center"/>
          </w:tcPr>
          <w:p w14:paraId="082EA779">
            <w:pPr>
              <w:widowControl/>
              <w:ind w:firstLine="0" w:firstLineChars="0"/>
              <w:jc w:val="center"/>
              <w:rPr>
                <w:szCs w:val="21"/>
              </w:rPr>
            </w:pPr>
          </w:p>
        </w:tc>
        <w:tc>
          <w:tcPr>
            <w:tcW w:w="1135" w:type="pct"/>
            <w:vAlign w:val="center"/>
          </w:tcPr>
          <w:p w14:paraId="56BF742C">
            <w:pPr>
              <w:widowControl/>
              <w:ind w:firstLine="0" w:firstLineChars="0"/>
              <w:jc w:val="center"/>
              <w:rPr>
                <w:szCs w:val="21"/>
              </w:rPr>
            </w:pPr>
            <w:r>
              <w:rPr>
                <w:szCs w:val="21"/>
              </w:rPr>
              <w:t>出厂编号</w:t>
            </w:r>
          </w:p>
        </w:tc>
        <w:tc>
          <w:tcPr>
            <w:tcW w:w="1361" w:type="pct"/>
            <w:vAlign w:val="center"/>
          </w:tcPr>
          <w:p w14:paraId="71007B83">
            <w:pPr>
              <w:widowControl/>
              <w:ind w:firstLine="0" w:firstLineChars="0"/>
              <w:jc w:val="center"/>
              <w:rPr>
                <w:szCs w:val="21"/>
              </w:rPr>
            </w:pPr>
          </w:p>
        </w:tc>
      </w:tr>
      <w:tr w14:paraId="19E18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477" w:type="pct"/>
            <w:gridSpan w:val="2"/>
            <w:vAlign w:val="center"/>
          </w:tcPr>
          <w:p w14:paraId="02D17E97">
            <w:pPr>
              <w:widowControl/>
              <w:ind w:firstLine="0" w:firstLineChars="0"/>
              <w:jc w:val="center"/>
              <w:rPr>
                <w:szCs w:val="21"/>
              </w:rPr>
            </w:pPr>
            <w:r>
              <w:rPr>
                <w:szCs w:val="21"/>
              </w:rPr>
              <w:t>生产厂商</w:t>
            </w:r>
          </w:p>
        </w:tc>
        <w:tc>
          <w:tcPr>
            <w:tcW w:w="1025" w:type="pct"/>
            <w:gridSpan w:val="2"/>
            <w:vAlign w:val="center"/>
          </w:tcPr>
          <w:p w14:paraId="68BC5125">
            <w:pPr>
              <w:widowControl/>
              <w:ind w:firstLine="0" w:firstLineChars="0"/>
              <w:jc w:val="center"/>
              <w:rPr>
                <w:szCs w:val="21"/>
              </w:rPr>
            </w:pPr>
          </w:p>
        </w:tc>
        <w:tc>
          <w:tcPr>
            <w:tcW w:w="1135" w:type="pct"/>
            <w:vAlign w:val="center"/>
          </w:tcPr>
          <w:p w14:paraId="0BE92232">
            <w:pPr>
              <w:widowControl/>
              <w:ind w:firstLine="0" w:firstLineChars="0"/>
              <w:jc w:val="center"/>
              <w:rPr>
                <w:szCs w:val="21"/>
              </w:rPr>
            </w:pPr>
            <w:r>
              <w:rPr>
                <w:szCs w:val="21"/>
              </w:rPr>
              <w:t>校准依据</w:t>
            </w:r>
          </w:p>
        </w:tc>
        <w:tc>
          <w:tcPr>
            <w:tcW w:w="1361" w:type="pct"/>
            <w:vAlign w:val="center"/>
          </w:tcPr>
          <w:p w14:paraId="11C7C28A">
            <w:pPr>
              <w:widowControl/>
              <w:ind w:firstLine="0" w:firstLineChars="0"/>
              <w:jc w:val="center"/>
              <w:rPr>
                <w:szCs w:val="21"/>
              </w:rPr>
            </w:pPr>
          </w:p>
        </w:tc>
      </w:tr>
      <w:tr w14:paraId="3B9AD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477" w:type="pct"/>
            <w:gridSpan w:val="2"/>
            <w:vAlign w:val="center"/>
          </w:tcPr>
          <w:p w14:paraId="66DEBF8F">
            <w:pPr>
              <w:widowControl/>
              <w:ind w:firstLine="0" w:firstLineChars="0"/>
              <w:jc w:val="center"/>
              <w:rPr>
                <w:szCs w:val="21"/>
              </w:rPr>
            </w:pPr>
            <w:r>
              <w:rPr>
                <w:szCs w:val="21"/>
              </w:rPr>
              <w:t>校准日期</w:t>
            </w:r>
          </w:p>
        </w:tc>
        <w:tc>
          <w:tcPr>
            <w:tcW w:w="1025" w:type="pct"/>
            <w:gridSpan w:val="2"/>
            <w:vAlign w:val="center"/>
          </w:tcPr>
          <w:p w14:paraId="5F62E750">
            <w:pPr>
              <w:widowControl/>
              <w:ind w:firstLine="0" w:firstLineChars="0"/>
              <w:jc w:val="center"/>
              <w:rPr>
                <w:szCs w:val="21"/>
              </w:rPr>
            </w:pPr>
          </w:p>
        </w:tc>
        <w:tc>
          <w:tcPr>
            <w:tcW w:w="1135" w:type="pct"/>
            <w:vAlign w:val="center"/>
          </w:tcPr>
          <w:p w14:paraId="19A51846">
            <w:pPr>
              <w:widowControl/>
              <w:ind w:firstLine="0" w:firstLineChars="0"/>
              <w:jc w:val="center"/>
              <w:rPr>
                <w:szCs w:val="21"/>
              </w:rPr>
            </w:pPr>
            <w:r>
              <w:rPr>
                <w:szCs w:val="21"/>
              </w:rPr>
              <w:t>校准地点</w:t>
            </w:r>
          </w:p>
        </w:tc>
        <w:tc>
          <w:tcPr>
            <w:tcW w:w="1361" w:type="pct"/>
            <w:vAlign w:val="center"/>
          </w:tcPr>
          <w:p w14:paraId="497A6986">
            <w:pPr>
              <w:widowControl/>
              <w:ind w:firstLine="0" w:firstLineChars="0"/>
              <w:jc w:val="center"/>
              <w:rPr>
                <w:szCs w:val="21"/>
              </w:rPr>
            </w:pPr>
          </w:p>
        </w:tc>
      </w:tr>
      <w:tr w14:paraId="69BE25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477" w:type="pct"/>
            <w:gridSpan w:val="2"/>
            <w:vAlign w:val="center"/>
          </w:tcPr>
          <w:p w14:paraId="1254AB8C">
            <w:pPr>
              <w:widowControl/>
              <w:ind w:firstLine="0" w:firstLineChars="0"/>
              <w:jc w:val="center"/>
              <w:rPr>
                <w:szCs w:val="21"/>
              </w:rPr>
            </w:pPr>
            <w:r>
              <w:rPr>
                <w:rFonts w:hint="eastAsia"/>
                <w:szCs w:val="21"/>
              </w:rPr>
              <w:t>校准员</w:t>
            </w:r>
          </w:p>
        </w:tc>
        <w:tc>
          <w:tcPr>
            <w:tcW w:w="1025" w:type="pct"/>
            <w:gridSpan w:val="2"/>
            <w:vAlign w:val="center"/>
          </w:tcPr>
          <w:p w14:paraId="4E3626EE">
            <w:pPr>
              <w:widowControl/>
              <w:ind w:firstLine="0" w:firstLineChars="0"/>
              <w:jc w:val="center"/>
              <w:rPr>
                <w:szCs w:val="21"/>
              </w:rPr>
            </w:pPr>
          </w:p>
        </w:tc>
        <w:tc>
          <w:tcPr>
            <w:tcW w:w="1135" w:type="pct"/>
            <w:vAlign w:val="center"/>
          </w:tcPr>
          <w:p w14:paraId="461354B4">
            <w:pPr>
              <w:widowControl/>
              <w:ind w:firstLine="0" w:firstLineChars="0"/>
              <w:jc w:val="center"/>
              <w:rPr>
                <w:szCs w:val="21"/>
              </w:rPr>
            </w:pPr>
            <w:r>
              <w:rPr>
                <w:rFonts w:hint="eastAsia"/>
                <w:szCs w:val="21"/>
              </w:rPr>
              <w:t>核验员</w:t>
            </w:r>
          </w:p>
        </w:tc>
        <w:tc>
          <w:tcPr>
            <w:tcW w:w="1361" w:type="pct"/>
            <w:vAlign w:val="center"/>
          </w:tcPr>
          <w:p w14:paraId="3D40A24E">
            <w:pPr>
              <w:widowControl/>
              <w:ind w:firstLine="0" w:firstLineChars="0"/>
              <w:jc w:val="center"/>
              <w:rPr>
                <w:szCs w:val="21"/>
              </w:rPr>
            </w:pPr>
          </w:p>
        </w:tc>
      </w:tr>
      <w:tr w14:paraId="31712A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477" w:type="pct"/>
            <w:gridSpan w:val="2"/>
            <w:vAlign w:val="center"/>
          </w:tcPr>
          <w:p w14:paraId="15BCD786">
            <w:pPr>
              <w:widowControl/>
              <w:ind w:firstLine="0" w:firstLineChars="0"/>
              <w:jc w:val="center"/>
              <w:rPr>
                <w:szCs w:val="21"/>
              </w:rPr>
            </w:pPr>
            <w:r>
              <w:rPr>
                <w:rFonts w:hint="eastAsia"/>
                <w:szCs w:val="21"/>
              </w:rPr>
              <w:t>校准环境</w:t>
            </w:r>
          </w:p>
        </w:tc>
        <w:tc>
          <w:tcPr>
            <w:tcW w:w="3522" w:type="pct"/>
            <w:gridSpan w:val="4"/>
            <w:vAlign w:val="center"/>
          </w:tcPr>
          <w:p w14:paraId="27054FB7">
            <w:pPr>
              <w:widowControl/>
              <w:ind w:firstLine="0" w:firstLineChars="0"/>
              <w:jc w:val="center"/>
              <w:rPr>
                <w:szCs w:val="21"/>
              </w:rPr>
            </w:pPr>
          </w:p>
        </w:tc>
      </w:tr>
      <w:tr w14:paraId="01A596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5000" w:type="pct"/>
            <w:gridSpan w:val="6"/>
            <w:vAlign w:val="center"/>
          </w:tcPr>
          <w:p w14:paraId="24635170">
            <w:pPr>
              <w:widowControl/>
              <w:ind w:firstLine="0" w:firstLineChars="0"/>
              <w:jc w:val="center"/>
              <w:rPr>
                <w:szCs w:val="21"/>
              </w:rPr>
            </w:pPr>
            <w:r>
              <w:rPr>
                <w:szCs w:val="21"/>
              </w:rPr>
              <w:t>校准使用主要标准器</w:t>
            </w:r>
          </w:p>
        </w:tc>
      </w:tr>
      <w:tr w14:paraId="06DC0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135" w:type="pct"/>
            <w:tcBorders>
              <w:right w:val="single" w:color="auto" w:sz="4" w:space="0"/>
            </w:tcBorders>
            <w:vAlign w:val="center"/>
          </w:tcPr>
          <w:p w14:paraId="4CDF0D73">
            <w:pPr>
              <w:widowControl/>
              <w:ind w:firstLine="0" w:firstLineChars="0"/>
              <w:jc w:val="center"/>
              <w:rPr>
                <w:szCs w:val="21"/>
              </w:rPr>
            </w:pPr>
            <w:r>
              <w:rPr>
                <w:szCs w:val="21"/>
              </w:rPr>
              <w:t>设备名称</w:t>
            </w:r>
          </w:p>
        </w:tc>
        <w:tc>
          <w:tcPr>
            <w:tcW w:w="683" w:type="pct"/>
            <w:gridSpan w:val="2"/>
            <w:tcBorders>
              <w:left w:val="single" w:color="auto" w:sz="4" w:space="0"/>
              <w:right w:val="single" w:color="auto" w:sz="4" w:space="0"/>
            </w:tcBorders>
            <w:vAlign w:val="center"/>
          </w:tcPr>
          <w:p w14:paraId="6C21CDD6">
            <w:pPr>
              <w:widowControl/>
              <w:ind w:firstLine="0" w:firstLineChars="0"/>
              <w:jc w:val="center"/>
              <w:rPr>
                <w:szCs w:val="21"/>
              </w:rPr>
            </w:pPr>
            <w:r>
              <w:rPr>
                <w:szCs w:val="21"/>
              </w:rPr>
              <w:t>型号</w:t>
            </w:r>
          </w:p>
        </w:tc>
        <w:tc>
          <w:tcPr>
            <w:tcW w:w="684" w:type="pct"/>
            <w:tcBorders>
              <w:left w:val="single" w:color="auto" w:sz="4" w:space="0"/>
              <w:right w:val="single" w:color="auto" w:sz="4" w:space="0"/>
            </w:tcBorders>
            <w:vAlign w:val="center"/>
          </w:tcPr>
          <w:p w14:paraId="1895B546">
            <w:pPr>
              <w:widowControl/>
              <w:ind w:firstLine="0" w:firstLineChars="0"/>
              <w:jc w:val="center"/>
              <w:rPr>
                <w:szCs w:val="21"/>
              </w:rPr>
            </w:pPr>
            <w:r>
              <w:rPr>
                <w:szCs w:val="21"/>
              </w:rPr>
              <w:t>编号</w:t>
            </w:r>
          </w:p>
        </w:tc>
        <w:tc>
          <w:tcPr>
            <w:tcW w:w="1135" w:type="pct"/>
            <w:tcBorders>
              <w:left w:val="single" w:color="auto" w:sz="4" w:space="0"/>
              <w:right w:val="single" w:color="auto" w:sz="4" w:space="0"/>
            </w:tcBorders>
            <w:vAlign w:val="center"/>
          </w:tcPr>
          <w:p w14:paraId="553568B2">
            <w:pPr>
              <w:widowControl/>
              <w:ind w:firstLine="0" w:firstLineChars="0"/>
              <w:jc w:val="center"/>
              <w:rPr>
                <w:szCs w:val="21"/>
              </w:rPr>
            </w:pPr>
            <w:r>
              <w:rPr>
                <w:szCs w:val="21"/>
              </w:rPr>
              <w:t>证书编号</w:t>
            </w:r>
          </w:p>
        </w:tc>
        <w:tc>
          <w:tcPr>
            <w:tcW w:w="1361" w:type="pct"/>
            <w:tcBorders>
              <w:left w:val="single" w:color="auto" w:sz="4" w:space="0"/>
            </w:tcBorders>
            <w:vAlign w:val="center"/>
          </w:tcPr>
          <w:p w14:paraId="47CE6777">
            <w:pPr>
              <w:widowControl/>
              <w:ind w:firstLine="0" w:firstLineChars="0"/>
              <w:jc w:val="center"/>
              <w:rPr>
                <w:szCs w:val="21"/>
              </w:rPr>
            </w:pPr>
            <w:r>
              <w:rPr>
                <w:szCs w:val="21"/>
              </w:rPr>
              <w:t>证书有效期</w:t>
            </w:r>
          </w:p>
        </w:tc>
      </w:tr>
      <w:tr w14:paraId="30F27C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135" w:type="pct"/>
            <w:tcBorders>
              <w:right w:val="single" w:color="auto" w:sz="4" w:space="0"/>
            </w:tcBorders>
            <w:vAlign w:val="center"/>
          </w:tcPr>
          <w:p w14:paraId="38726C1A">
            <w:pPr>
              <w:widowControl/>
              <w:ind w:firstLine="0" w:firstLineChars="0"/>
              <w:jc w:val="center"/>
              <w:rPr>
                <w:szCs w:val="21"/>
              </w:rPr>
            </w:pPr>
          </w:p>
        </w:tc>
        <w:tc>
          <w:tcPr>
            <w:tcW w:w="683" w:type="pct"/>
            <w:gridSpan w:val="2"/>
            <w:tcBorders>
              <w:left w:val="single" w:color="auto" w:sz="4" w:space="0"/>
              <w:right w:val="single" w:color="auto" w:sz="4" w:space="0"/>
            </w:tcBorders>
            <w:vAlign w:val="center"/>
          </w:tcPr>
          <w:p w14:paraId="4594B678">
            <w:pPr>
              <w:widowControl/>
              <w:ind w:firstLine="0" w:firstLineChars="0"/>
              <w:jc w:val="center"/>
              <w:rPr>
                <w:szCs w:val="21"/>
              </w:rPr>
            </w:pPr>
          </w:p>
        </w:tc>
        <w:tc>
          <w:tcPr>
            <w:tcW w:w="684" w:type="pct"/>
            <w:tcBorders>
              <w:left w:val="single" w:color="auto" w:sz="4" w:space="0"/>
              <w:right w:val="single" w:color="auto" w:sz="4" w:space="0"/>
            </w:tcBorders>
            <w:vAlign w:val="center"/>
          </w:tcPr>
          <w:p w14:paraId="64F4AC64">
            <w:pPr>
              <w:widowControl/>
              <w:ind w:firstLine="0" w:firstLineChars="0"/>
              <w:jc w:val="center"/>
              <w:rPr>
                <w:szCs w:val="21"/>
              </w:rPr>
            </w:pPr>
          </w:p>
        </w:tc>
        <w:tc>
          <w:tcPr>
            <w:tcW w:w="1135" w:type="pct"/>
            <w:tcBorders>
              <w:left w:val="single" w:color="auto" w:sz="4" w:space="0"/>
              <w:right w:val="single" w:color="auto" w:sz="4" w:space="0"/>
            </w:tcBorders>
            <w:vAlign w:val="center"/>
          </w:tcPr>
          <w:p w14:paraId="7A298D7A">
            <w:pPr>
              <w:widowControl/>
              <w:ind w:firstLine="0" w:firstLineChars="0"/>
              <w:jc w:val="center"/>
              <w:rPr>
                <w:szCs w:val="21"/>
              </w:rPr>
            </w:pPr>
          </w:p>
        </w:tc>
        <w:tc>
          <w:tcPr>
            <w:tcW w:w="1361" w:type="pct"/>
            <w:tcBorders>
              <w:left w:val="single" w:color="auto" w:sz="4" w:space="0"/>
            </w:tcBorders>
            <w:vAlign w:val="center"/>
          </w:tcPr>
          <w:p w14:paraId="3F7D6FC0">
            <w:pPr>
              <w:widowControl/>
              <w:ind w:firstLine="0" w:firstLineChars="0"/>
              <w:jc w:val="center"/>
              <w:rPr>
                <w:szCs w:val="21"/>
              </w:rPr>
            </w:pPr>
          </w:p>
        </w:tc>
      </w:tr>
      <w:tr w14:paraId="109163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135" w:type="pct"/>
            <w:tcBorders>
              <w:right w:val="single" w:color="auto" w:sz="4" w:space="0"/>
            </w:tcBorders>
            <w:vAlign w:val="center"/>
          </w:tcPr>
          <w:p w14:paraId="4C11DEA6">
            <w:pPr>
              <w:widowControl/>
              <w:ind w:firstLine="0" w:firstLineChars="0"/>
              <w:jc w:val="center"/>
              <w:rPr>
                <w:szCs w:val="21"/>
              </w:rPr>
            </w:pPr>
          </w:p>
        </w:tc>
        <w:tc>
          <w:tcPr>
            <w:tcW w:w="683" w:type="pct"/>
            <w:gridSpan w:val="2"/>
            <w:tcBorders>
              <w:left w:val="single" w:color="auto" w:sz="4" w:space="0"/>
              <w:right w:val="single" w:color="auto" w:sz="4" w:space="0"/>
            </w:tcBorders>
            <w:vAlign w:val="center"/>
          </w:tcPr>
          <w:p w14:paraId="3B748981">
            <w:pPr>
              <w:widowControl/>
              <w:ind w:firstLine="0" w:firstLineChars="0"/>
              <w:jc w:val="center"/>
              <w:rPr>
                <w:szCs w:val="21"/>
              </w:rPr>
            </w:pPr>
          </w:p>
        </w:tc>
        <w:tc>
          <w:tcPr>
            <w:tcW w:w="684" w:type="pct"/>
            <w:tcBorders>
              <w:left w:val="single" w:color="auto" w:sz="4" w:space="0"/>
              <w:right w:val="single" w:color="auto" w:sz="4" w:space="0"/>
            </w:tcBorders>
            <w:vAlign w:val="center"/>
          </w:tcPr>
          <w:p w14:paraId="52DC38B4">
            <w:pPr>
              <w:widowControl/>
              <w:ind w:firstLine="0" w:firstLineChars="0"/>
              <w:jc w:val="center"/>
              <w:rPr>
                <w:szCs w:val="21"/>
              </w:rPr>
            </w:pPr>
          </w:p>
        </w:tc>
        <w:tc>
          <w:tcPr>
            <w:tcW w:w="1135" w:type="pct"/>
            <w:tcBorders>
              <w:left w:val="single" w:color="auto" w:sz="4" w:space="0"/>
              <w:right w:val="single" w:color="auto" w:sz="4" w:space="0"/>
            </w:tcBorders>
            <w:vAlign w:val="center"/>
          </w:tcPr>
          <w:p w14:paraId="0BD1168F">
            <w:pPr>
              <w:widowControl/>
              <w:ind w:firstLine="0" w:firstLineChars="0"/>
              <w:jc w:val="center"/>
              <w:rPr>
                <w:szCs w:val="21"/>
              </w:rPr>
            </w:pPr>
          </w:p>
        </w:tc>
        <w:tc>
          <w:tcPr>
            <w:tcW w:w="1361" w:type="pct"/>
            <w:tcBorders>
              <w:left w:val="single" w:color="auto" w:sz="4" w:space="0"/>
            </w:tcBorders>
            <w:vAlign w:val="center"/>
          </w:tcPr>
          <w:p w14:paraId="6025F269">
            <w:pPr>
              <w:widowControl/>
              <w:ind w:firstLine="0" w:firstLineChars="0"/>
              <w:jc w:val="center"/>
              <w:rPr>
                <w:szCs w:val="21"/>
              </w:rPr>
            </w:pPr>
          </w:p>
        </w:tc>
      </w:tr>
    </w:tbl>
    <w:p w14:paraId="56D17F33">
      <w:pPr>
        <w:ind w:firstLine="0" w:firstLineChars="0"/>
        <w:rPr>
          <w:rFonts w:cs="Times New Roman"/>
          <w:szCs w:val="21"/>
        </w:rPr>
      </w:pPr>
      <w:r>
        <w:rPr>
          <w:rFonts w:hint="eastAsia"/>
          <w:szCs w:val="21"/>
        </w:rPr>
        <w:t xml:space="preserve">1 </w:t>
      </w:r>
      <w:r>
        <w:rPr>
          <w:rFonts w:cs="Times New Roman"/>
          <w:szCs w:val="21"/>
        </w:rPr>
        <w:t>频率</w:t>
      </w:r>
      <w:r>
        <w:rPr>
          <w:rFonts w:hint="eastAsia" w:cs="Times New Roman"/>
          <w:szCs w:val="21"/>
        </w:rPr>
        <w:t>示值</w:t>
      </w:r>
      <w:r>
        <w:rPr>
          <w:rFonts w:cs="Times New Roman"/>
          <w:szCs w:val="21"/>
        </w:rPr>
        <w:t>误差</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654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429717">
            <w:pPr>
              <w:widowControl w:val="0"/>
              <w:spacing w:line="360" w:lineRule="auto"/>
              <w:ind w:firstLine="0" w:firstLineChars="0"/>
              <w:jc w:val="center"/>
              <w:rPr>
                <w:rFonts w:cs="Times New Roman"/>
                <w:kern w:val="0"/>
                <w:szCs w:val="21"/>
              </w:rPr>
            </w:pPr>
            <w:r>
              <w:rPr>
                <w:rFonts w:cs="Times New Roman"/>
                <w:kern w:val="0"/>
                <w:szCs w:val="21"/>
              </w:rPr>
              <w:t>标准频率/Hz</w:t>
            </w:r>
          </w:p>
        </w:tc>
        <w:tc>
          <w:tcPr>
            <w:tcW w:w="2841" w:type="dxa"/>
          </w:tcPr>
          <w:p w14:paraId="397E4C36">
            <w:pPr>
              <w:widowControl w:val="0"/>
              <w:spacing w:line="360" w:lineRule="auto"/>
              <w:ind w:firstLine="0" w:firstLineChars="0"/>
              <w:jc w:val="center"/>
              <w:rPr>
                <w:rFonts w:cs="Times New Roman"/>
                <w:kern w:val="0"/>
                <w:szCs w:val="21"/>
              </w:rPr>
            </w:pPr>
            <w:r>
              <w:rPr>
                <w:rFonts w:cs="Times New Roman"/>
                <w:kern w:val="0"/>
                <w:szCs w:val="21"/>
              </w:rPr>
              <w:t>示值/Hz</w:t>
            </w:r>
          </w:p>
        </w:tc>
        <w:tc>
          <w:tcPr>
            <w:tcW w:w="2841" w:type="dxa"/>
          </w:tcPr>
          <w:p w14:paraId="4A0DD3A8">
            <w:pPr>
              <w:widowControl w:val="0"/>
              <w:spacing w:line="360" w:lineRule="auto"/>
              <w:ind w:firstLine="0" w:firstLineChars="0"/>
              <w:jc w:val="center"/>
              <w:rPr>
                <w:rFonts w:cs="Times New Roman"/>
                <w:kern w:val="0"/>
                <w:szCs w:val="21"/>
              </w:rPr>
            </w:pPr>
            <w:r>
              <w:rPr>
                <w:rFonts w:cs="Times New Roman"/>
                <w:kern w:val="0"/>
                <w:szCs w:val="21"/>
              </w:rPr>
              <w:t>相对误差/%</w:t>
            </w:r>
          </w:p>
        </w:tc>
      </w:tr>
      <w:tr w14:paraId="7970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1E8F59">
            <w:pPr>
              <w:widowControl w:val="0"/>
              <w:spacing w:line="360" w:lineRule="auto"/>
              <w:ind w:firstLine="0" w:firstLineChars="0"/>
              <w:jc w:val="center"/>
              <w:rPr>
                <w:rFonts w:ascii="宋体" w:hAnsi="Arial" w:cs="宋体"/>
                <w:kern w:val="0"/>
                <w:szCs w:val="21"/>
              </w:rPr>
            </w:pPr>
          </w:p>
        </w:tc>
        <w:tc>
          <w:tcPr>
            <w:tcW w:w="2841" w:type="dxa"/>
          </w:tcPr>
          <w:p w14:paraId="1B7F483B">
            <w:pPr>
              <w:widowControl w:val="0"/>
              <w:spacing w:line="360" w:lineRule="auto"/>
              <w:ind w:firstLine="0" w:firstLineChars="0"/>
              <w:jc w:val="center"/>
              <w:rPr>
                <w:rFonts w:ascii="宋体" w:hAnsi="Arial" w:cs="宋体"/>
                <w:kern w:val="0"/>
                <w:szCs w:val="21"/>
              </w:rPr>
            </w:pPr>
          </w:p>
        </w:tc>
        <w:tc>
          <w:tcPr>
            <w:tcW w:w="2841" w:type="dxa"/>
          </w:tcPr>
          <w:p w14:paraId="364188BF">
            <w:pPr>
              <w:widowControl w:val="0"/>
              <w:spacing w:line="360" w:lineRule="auto"/>
              <w:ind w:firstLine="0" w:firstLineChars="0"/>
              <w:jc w:val="center"/>
              <w:rPr>
                <w:rFonts w:ascii="宋体" w:hAnsi="Arial" w:cs="宋体"/>
                <w:kern w:val="0"/>
                <w:szCs w:val="21"/>
              </w:rPr>
            </w:pPr>
          </w:p>
        </w:tc>
      </w:tr>
      <w:tr w14:paraId="4A1B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1B5BC7">
            <w:pPr>
              <w:widowControl w:val="0"/>
              <w:spacing w:line="360" w:lineRule="auto"/>
              <w:ind w:firstLine="0" w:firstLineChars="0"/>
              <w:jc w:val="center"/>
              <w:rPr>
                <w:rFonts w:ascii="宋体" w:hAnsi="Arial" w:cs="宋体"/>
                <w:kern w:val="0"/>
                <w:szCs w:val="21"/>
              </w:rPr>
            </w:pPr>
          </w:p>
        </w:tc>
        <w:tc>
          <w:tcPr>
            <w:tcW w:w="2841" w:type="dxa"/>
          </w:tcPr>
          <w:p w14:paraId="0FC86290">
            <w:pPr>
              <w:widowControl w:val="0"/>
              <w:spacing w:line="360" w:lineRule="auto"/>
              <w:ind w:firstLine="0" w:firstLineChars="0"/>
              <w:jc w:val="center"/>
              <w:rPr>
                <w:rFonts w:ascii="宋体" w:hAnsi="Arial" w:cs="宋体"/>
                <w:kern w:val="0"/>
                <w:szCs w:val="21"/>
              </w:rPr>
            </w:pPr>
          </w:p>
        </w:tc>
        <w:tc>
          <w:tcPr>
            <w:tcW w:w="2841" w:type="dxa"/>
          </w:tcPr>
          <w:p w14:paraId="13A27522">
            <w:pPr>
              <w:widowControl w:val="0"/>
              <w:spacing w:line="360" w:lineRule="auto"/>
              <w:ind w:firstLine="0" w:firstLineChars="0"/>
              <w:jc w:val="center"/>
              <w:rPr>
                <w:rFonts w:ascii="宋体" w:hAnsi="Arial" w:cs="宋体"/>
                <w:kern w:val="0"/>
                <w:szCs w:val="21"/>
              </w:rPr>
            </w:pPr>
          </w:p>
        </w:tc>
      </w:tr>
    </w:tbl>
    <w:p w14:paraId="2ED35DD8">
      <w:pPr>
        <w:ind w:firstLine="0" w:firstLineChars="0"/>
        <w:rPr>
          <w:szCs w:val="21"/>
        </w:rPr>
      </w:pPr>
    </w:p>
    <w:p w14:paraId="4A7132A5">
      <w:pPr>
        <w:ind w:firstLine="0" w:firstLineChars="0"/>
        <w:rPr>
          <w:rFonts w:cs="Times New Roman"/>
          <w:szCs w:val="21"/>
        </w:rPr>
      </w:pPr>
      <w:r>
        <w:rPr>
          <w:rFonts w:hint="eastAsia"/>
          <w:szCs w:val="21"/>
        </w:rPr>
        <w:t xml:space="preserve">2 </w:t>
      </w:r>
      <w:r>
        <w:rPr>
          <w:rFonts w:hint="eastAsia" w:cs="Times New Roman"/>
          <w:szCs w:val="21"/>
        </w:rPr>
        <w:t>速度示值</w:t>
      </w:r>
      <w:r>
        <w:rPr>
          <w:rFonts w:cs="Times New Roman"/>
          <w:szCs w:val="21"/>
        </w:rPr>
        <w:t>误差</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693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34FFC5">
            <w:pPr>
              <w:widowControl w:val="0"/>
              <w:spacing w:line="360" w:lineRule="auto"/>
              <w:ind w:firstLine="0" w:firstLineChars="0"/>
              <w:jc w:val="center"/>
              <w:rPr>
                <w:rFonts w:cs="Times New Roman"/>
                <w:kern w:val="0"/>
                <w:szCs w:val="21"/>
              </w:rPr>
            </w:pPr>
            <w:r>
              <w:rPr>
                <w:rFonts w:hint="eastAsia" w:cs="Times New Roman"/>
                <w:kern w:val="0"/>
                <w:szCs w:val="21"/>
              </w:rPr>
              <w:t>标准速度</w:t>
            </w:r>
            <w:r>
              <w:rPr>
                <w:rFonts w:cs="Times New Roman"/>
                <w:kern w:val="0"/>
                <w:szCs w:val="21"/>
              </w:rPr>
              <w:t>/</w:t>
            </w:r>
            <w:r>
              <w:rPr>
                <w:rFonts w:hint="eastAsia" w:cs="Times New Roman"/>
                <w:kern w:val="0"/>
                <w:szCs w:val="21"/>
              </w:rPr>
              <w:t>（mm/s）</w:t>
            </w:r>
          </w:p>
        </w:tc>
        <w:tc>
          <w:tcPr>
            <w:tcW w:w="2841" w:type="dxa"/>
          </w:tcPr>
          <w:p w14:paraId="5C623098">
            <w:pPr>
              <w:widowControl w:val="0"/>
              <w:spacing w:line="360" w:lineRule="auto"/>
              <w:ind w:firstLine="0" w:firstLineChars="0"/>
              <w:jc w:val="center"/>
              <w:rPr>
                <w:rFonts w:cs="Times New Roman"/>
                <w:kern w:val="0"/>
                <w:szCs w:val="21"/>
              </w:rPr>
            </w:pPr>
            <w:r>
              <w:rPr>
                <w:rFonts w:cs="Times New Roman"/>
                <w:kern w:val="0"/>
                <w:szCs w:val="21"/>
              </w:rPr>
              <w:t>示值/</w:t>
            </w:r>
            <w:r>
              <w:rPr>
                <w:rFonts w:hint="eastAsia" w:cs="Times New Roman"/>
                <w:kern w:val="0"/>
                <w:szCs w:val="21"/>
              </w:rPr>
              <w:t>（mm/s）</w:t>
            </w:r>
          </w:p>
        </w:tc>
        <w:tc>
          <w:tcPr>
            <w:tcW w:w="2841" w:type="dxa"/>
          </w:tcPr>
          <w:p w14:paraId="22458229">
            <w:pPr>
              <w:widowControl w:val="0"/>
              <w:spacing w:line="360" w:lineRule="auto"/>
              <w:ind w:firstLine="0" w:firstLineChars="0"/>
              <w:jc w:val="center"/>
              <w:rPr>
                <w:rFonts w:cs="Times New Roman"/>
                <w:kern w:val="0"/>
                <w:szCs w:val="21"/>
              </w:rPr>
            </w:pPr>
            <w:r>
              <w:rPr>
                <w:rFonts w:cs="Times New Roman"/>
                <w:kern w:val="0"/>
                <w:szCs w:val="21"/>
              </w:rPr>
              <w:t>相对误差/%</w:t>
            </w:r>
          </w:p>
        </w:tc>
      </w:tr>
      <w:tr w14:paraId="4A43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59E9012">
            <w:pPr>
              <w:widowControl w:val="0"/>
              <w:spacing w:line="360" w:lineRule="auto"/>
              <w:ind w:firstLine="0" w:firstLineChars="0"/>
              <w:jc w:val="center"/>
              <w:rPr>
                <w:rFonts w:ascii="宋体" w:hAnsi="Arial" w:cs="宋体"/>
                <w:kern w:val="0"/>
                <w:szCs w:val="21"/>
              </w:rPr>
            </w:pPr>
          </w:p>
        </w:tc>
        <w:tc>
          <w:tcPr>
            <w:tcW w:w="2841" w:type="dxa"/>
          </w:tcPr>
          <w:p w14:paraId="4F6D9549">
            <w:pPr>
              <w:widowControl w:val="0"/>
              <w:spacing w:line="360" w:lineRule="auto"/>
              <w:ind w:firstLine="0" w:firstLineChars="0"/>
              <w:jc w:val="center"/>
              <w:rPr>
                <w:rFonts w:ascii="宋体" w:hAnsi="Arial" w:cs="宋体"/>
                <w:kern w:val="0"/>
                <w:szCs w:val="21"/>
              </w:rPr>
            </w:pPr>
          </w:p>
        </w:tc>
        <w:tc>
          <w:tcPr>
            <w:tcW w:w="2841" w:type="dxa"/>
          </w:tcPr>
          <w:p w14:paraId="28805481">
            <w:pPr>
              <w:widowControl w:val="0"/>
              <w:spacing w:line="360" w:lineRule="auto"/>
              <w:ind w:firstLine="0" w:firstLineChars="0"/>
              <w:jc w:val="center"/>
              <w:rPr>
                <w:rFonts w:ascii="宋体" w:hAnsi="Arial" w:cs="宋体"/>
                <w:kern w:val="0"/>
                <w:szCs w:val="21"/>
              </w:rPr>
            </w:pPr>
          </w:p>
        </w:tc>
      </w:tr>
      <w:tr w14:paraId="2E2D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607FE18">
            <w:pPr>
              <w:widowControl w:val="0"/>
              <w:spacing w:line="360" w:lineRule="auto"/>
              <w:ind w:firstLine="0" w:firstLineChars="0"/>
              <w:jc w:val="center"/>
              <w:rPr>
                <w:rFonts w:ascii="宋体" w:hAnsi="Arial" w:cs="宋体"/>
                <w:kern w:val="0"/>
                <w:szCs w:val="21"/>
              </w:rPr>
            </w:pPr>
          </w:p>
        </w:tc>
        <w:tc>
          <w:tcPr>
            <w:tcW w:w="2841" w:type="dxa"/>
          </w:tcPr>
          <w:p w14:paraId="73823920">
            <w:pPr>
              <w:widowControl w:val="0"/>
              <w:spacing w:line="360" w:lineRule="auto"/>
              <w:ind w:firstLine="0" w:firstLineChars="0"/>
              <w:jc w:val="center"/>
              <w:rPr>
                <w:rFonts w:ascii="宋体" w:hAnsi="Arial" w:cs="宋体"/>
                <w:kern w:val="0"/>
                <w:szCs w:val="21"/>
              </w:rPr>
            </w:pPr>
          </w:p>
        </w:tc>
        <w:tc>
          <w:tcPr>
            <w:tcW w:w="2841" w:type="dxa"/>
          </w:tcPr>
          <w:p w14:paraId="38C24B61">
            <w:pPr>
              <w:widowControl w:val="0"/>
              <w:spacing w:line="360" w:lineRule="auto"/>
              <w:ind w:firstLine="0" w:firstLineChars="0"/>
              <w:jc w:val="center"/>
              <w:rPr>
                <w:rFonts w:ascii="宋体" w:hAnsi="Arial" w:cs="宋体"/>
                <w:kern w:val="0"/>
                <w:szCs w:val="21"/>
              </w:rPr>
            </w:pPr>
          </w:p>
        </w:tc>
      </w:tr>
    </w:tbl>
    <w:p w14:paraId="6061920C">
      <w:pPr>
        <w:ind w:firstLine="0" w:firstLineChars="0"/>
        <w:rPr>
          <w:rFonts w:cs="Times New Roman"/>
          <w:szCs w:val="21"/>
        </w:rPr>
      </w:pPr>
    </w:p>
    <w:p w14:paraId="4D84143C">
      <w:pPr>
        <w:ind w:firstLine="0" w:firstLineChars="0"/>
        <w:rPr>
          <w:rFonts w:cs="Times New Roman"/>
          <w:szCs w:val="21"/>
        </w:rPr>
      </w:pPr>
      <w:r>
        <w:rPr>
          <w:rFonts w:hint="eastAsia"/>
          <w:szCs w:val="21"/>
        </w:rPr>
        <w:t>3加</w:t>
      </w:r>
      <w:r>
        <w:rPr>
          <w:rFonts w:hint="eastAsia" w:cs="Times New Roman"/>
          <w:szCs w:val="21"/>
        </w:rPr>
        <w:t>速度示值</w:t>
      </w:r>
      <w:r>
        <w:rPr>
          <w:rFonts w:cs="Times New Roman"/>
          <w:szCs w:val="21"/>
        </w:rPr>
        <w:t>误差</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808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33C9684">
            <w:pPr>
              <w:widowControl w:val="0"/>
              <w:spacing w:line="360" w:lineRule="auto"/>
              <w:ind w:firstLine="0" w:firstLineChars="0"/>
              <w:jc w:val="center"/>
              <w:rPr>
                <w:rFonts w:cs="Times New Roman"/>
                <w:kern w:val="0"/>
                <w:szCs w:val="21"/>
              </w:rPr>
            </w:pPr>
            <w:r>
              <w:rPr>
                <w:rFonts w:hint="eastAsia" w:cs="Times New Roman"/>
                <w:kern w:val="0"/>
                <w:szCs w:val="21"/>
              </w:rPr>
              <w:t>标准加速度</w:t>
            </w:r>
            <w:r>
              <w:rPr>
                <w:rFonts w:cs="Times New Roman"/>
                <w:kern w:val="0"/>
                <w:szCs w:val="21"/>
              </w:rPr>
              <w:t>/</w:t>
            </w:r>
            <w:r>
              <w:rPr>
                <w:rFonts w:hint="eastAsia" w:cs="Times New Roman"/>
                <w:kern w:val="0"/>
                <w:szCs w:val="21"/>
              </w:rPr>
              <w:t>（m/s</w:t>
            </w:r>
            <w:r>
              <w:rPr>
                <w:rFonts w:hint="eastAsia" w:cs="Times New Roman"/>
                <w:kern w:val="0"/>
                <w:szCs w:val="21"/>
                <w:vertAlign w:val="superscript"/>
              </w:rPr>
              <w:t>2</w:t>
            </w:r>
            <w:r>
              <w:rPr>
                <w:rFonts w:hint="eastAsia" w:cs="Times New Roman"/>
                <w:kern w:val="0"/>
                <w:szCs w:val="21"/>
              </w:rPr>
              <w:t>）</w:t>
            </w:r>
          </w:p>
        </w:tc>
        <w:tc>
          <w:tcPr>
            <w:tcW w:w="2841" w:type="dxa"/>
          </w:tcPr>
          <w:p w14:paraId="79DC13E6">
            <w:pPr>
              <w:widowControl w:val="0"/>
              <w:spacing w:line="360" w:lineRule="auto"/>
              <w:ind w:firstLine="0" w:firstLineChars="0"/>
              <w:jc w:val="center"/>
              <w:rPr>
                <w:rFonts w:cs="Times New Roman"/>
                <w:kern w:val="0"/>
                <w:szCs w:val="21"/>
              </w:rPr>
            </w:pPr>
            <w:r>
              <w:rPr>
                <w:rFonts w:cs="Times New Roman"/>
                <w:kern w:val="0"/>
                <w:szCs w:val="21"/>
              </w:rPr>
              <w:t>示值/</w:t>
            </w:r>
            <w:r>
              <w:rPr>
                <w:rFonts w:hint="eastAsia" w:cs="Times New Roman"/>
                <w:kern w:val="0"/>
                <w:szCs w:val="21"/>
              </w:rPr>
              <w:t>（m/s</w:t>
            </w:r>
            <w:r>
              <w:rPr>
                <w:rFonts w:hint="eastAsia" w:cs="Times New Roman"/>
                <w:kern w:val="0"/>
                <w:szCs w:val="21"/>
                <w:vertAlign w:val="superscript"/>
              </w:rPr>
              <w:t>2</w:t>
            </w:r>
            <w:r>
              <w:rPr>
                <w:rFonts w:hint="eastAsia" w:cs="Times New Roman"/>
                <w:kern w:val="0"/>
                <w:szCs w:val="21"/>
              </w:rPr>
              <w:t>）</w:t>
            </w:r>
          </w:p>
        </w:tc>
        <w:tc>
          <w:tcPr>
            <w:tcW w:w="2841" w:type="dxa"/>
          </w:tcPr>
          <w:p w14:paraId="6105C7F4">
            <w:pPr>
              <w:widowControl w:val="0"/>
              <w:spacing w:line="360" w:lineRule="auto"/>
              <w:ind w:firstLine="0" w:firstLineChars="0"/>
              <w:jc w:val="center"/>
              <w:rPr>
                <w:rFonts w:cs="Times New Roman"/>
                <w:kern w:val="0"/>
                <w:szCs w:val="21"/>
              </w:rPr>
            </w:pPr>
            <w:r>
              <w:rPr>
                <w:rFonts w:cs="Times New Roman"/>
                <w:kern w:val="0"/>
                <w:szCs w:val="21"/>
              </w:rPr>
              <w:t>相对误差/%</w:t>
            </w:r>
          </w:p>
        </w:tc>
      </w:tr>
      <w:tr w14:paraId="6279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7C89AD4">
            <w:pPr>
              <w:widowControl w:val="0"/>
              <w:spacing w:line="360" w:lineRule="auto"/>
              <w:ind w:firstLine="0" w:firstLineChars="0"/>
              <w:jc w:val="center"/>
              <w:rPr>
                <w:rFonts w:ascii="宋体" w:hAnsi="Arial" w:cs="宋体"/>
                <w:kern w:val="0"/>
                <w:szCs w:val="21"/>
              </w:rPr>
            </w:pPr>
          </w:p>
        </w:tc>
        <w:tc>
          <w:tcPr>
            <w:tcW w:w="2841" w:type="dxa"/>
          </w:tcPr>
          <w:p w14:paraId="35AC60A1">
            <w:pPr>
              <w:widowControl w:val="0"/>
              <w:spacing w:line="360" w:lineRule="auto"/>
              <w:ind w:firstLine="0" w:firstLineChars="0"/>
              <w:jc w:val="center"/>
              <w:rPr>
                <w:rFonts w:ascii="宋体" w:hAnsi="Arial" w:cs="宋体"/>
                <w:kern w:val="0"/>
                <w:szCs w:val="21"/>
              </w:rPr>
            </w:pPr>
          </w:p>
        </w:tc>
        <w:tc>
          <w:tcPr>
            <w:tcW w:w="2841" w:type="dxa"/>
          </w:tcPr>
          <w:p w14:paraId="43DC0335">
            <w:pPr>
              <w:widowControl w:val="0"/>
              <w:spacing w:line="360" w:lineRule="auto"/>
              <w:ind w:firstLine="0" w:firstLineChars="0"/>
              <w:jc w:val="center"/>
              <w:rPr>
                <w:rFonts w:ascii="宋体" w:hAnsi="Arial" w:cs="宋体"/>
                <w:kern w:val="0"/>
                <w:szCs w:val="21"/>
              </w:rPr>
            </w:pPr>
          </w:p>
        </w:tc>
      </w:tr>
      <w:tr w14:paraId="6CE1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5148BA6">
            <w:pPr>
              <w:widowControl w:val="0"/>
              <w:spacing w:line="360" w:lineRule="auto"/>
              <w:ind w:firstLine="0" w:firstLineChars="0"/>
              <w:jc w:val="center"/>
              <w:rPr>
                <w:rFonts w:ascii="宋体" w:hAnsi="Arial" w:cs="宋体"/>
                <w:kern w:val="0"/>
                <w:szCs w:val="21"/>
              </w:rPr>
            </w:pPr>
          </w:p>
        </w:tc>
        <w:tc>
          <w:tcPr>
            <w:tcW w:w="2841" w:type="dxa"/>
          </w:tcPr>
          <w:p w14:paraId="38F18CC2">
            <w:pPr>
              <w:widowControl w:val="0"/>
              <w:spacing w:line="360" w:lineRule="auto"/>
              <w:ind w:firstLine="0" w:firstLineChars="0"/>
              <w:jc w:val="center"/>
              <w:rPr>
                <w:rFonts w:ascii="宋体" w:hAnsi="Arial" w:cs="宋体"/>
                <w:kern w:val="0"/>
                <w:szCs w:val="21"/>
              </w:rPr>
            </w:pPr>
          </w:p>
        </w:tc>
        <w:tc>
          <w:tcPr>
            <w:tcW w:w="2841" w:type="dxa"/>
          </w:tcPr>
          <w:p w14:paraId="4D599355">
            <w:pPr>
              <w:widowControl w:val="0"/>
              <w:spacing w:line="360" w:lineRule="auto"/>
              <w:ind w:firstLine="0" w:firstLineChars="0"/>
              <w:jc w:val="center"/>
              <w:rPr>
                <w:rFonts w:ascii="宋体" w:hAnsi="Arial" w:cs="宋体"/>
                <w:kern w:val="0"/>
                <w:szCs w:val="21"/>
              </w:rPr>
            </w:pPr>
          </w:p>
        </w:tc>
      </w:tr>
    </w:tbl>
    <w:p w14:paraId="4AA54BB7">
      <w:pPr>
        <w:ind w:firstLine="0" w:firstLineChars="0"/>
        <w:rPr>
          <w:rFonts w:cs="Times New Roman"/>
          <w:szCs w:val="21"/>
        </w:rPr>
      </w:pPr>
    </w:p>
    <w:p w14:paraId="33F69369">
      <w:pPr>
        <w:ind w:firstLine="0" w:firstLineChars="0"/>
        <w:rPr>
          <w:rFonts w:cs="Times New Roman"/>
          <w:szCs w:val="21"/>
        </w:rPr>
      </w:pPr>
      <w:r>
        <w:rPr>
          <w:rFonts w:hint="eastAsia"/>
          <w:szCs w:val="21"/>
        </w:rPr>
        <w:t xml:space="preserve">4 </w:t>
      </w:r>
      <w:r>
        <w:rPr>
          <w:rFonts w:hint="eastAsia" w:cs="Times New Roman"/>
          <w:szCs w:val="21"/>
        </w:rPr>
        <w:t>位移示值</w:t>
      </w:r>
      <w:r>
        <w:rPr>
          <w:rFonts w:cs="Times New Roman"/>
          <w:szCs w:val="21"/>
        </w:rPr>
        <w:t>误差</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E86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A3A683">
            <w:pPr>
              <w:widowControl w:val="0"/>
              <w:spacing w:line="360" w:lineRule="auto"/>
              <w:ind w:firstLine="0" w:firstLineChars="0"/>
              <w:jc w:val="center"/>
              <w:rPr>
                <w:rFonts w:cs="Times New Roman"/>
                <w:kern w:val="0"/>
                <w:szCs w:val="21"/>
              </w:rPr>
            </w:pPr>
            <w:r>
              <w:rPr>
                <w:rFonts w:hint="eastAsia" w:cs="Times New Roman"/>
                <w:kern w:val="0"/>
                <w:szCs w:val="21"/>
              </w:rPr>
              <w:t>标准位移</w:t>
            </w:r>
            <w:r>
              <w:rPr>
                <w:rFonts w:cs="Times New Roman"/>
                <w:kern w:val="0"/>
                <w:szCs w:val="21"/>
              </w:rPr>
              <w:t>/</w:t>
            </w:r>
            <w:r>
              <w:rPr>
                <w:rFonts w:hint="eastAsia" w:cs="Times New Roman"/>
                <w:kern w:val="0"/>
                <w:szCs w:val="21"/>
              </w:rPr>
              <w:t>（</w:t>
            </w:r>
            <w:r>
              <w:rPr>
                <w:rFonts w:ascii="Cambria Math" w:hAnsi="Cambria Math" w:cs="Cambria Math"/>
                <w:kern w:val="0"/>
                <w:szCs w:val="21"/>
              </w:rPr>
              <w:t>µ</w:t>
            </w:r>
            <w:r>
              <w:rPr>
                <w:rFonts w:hint="eastAsia" w:cs="Times New Roman"/>
                <w:kern w:val="0"/>
                <w:szCs w:val="21"/>
              </w:rPr>
              <w:t>m）</w:t>
            </w:r>
          </w:p>
        </w:tc>
        <w:tc>
          <w:tcPr>
            <w:tcW w:w="2841" w:type="dxa"/>
          </w:tcPr>
          <w:p w14:paraId="5C87D283">
            <w:pPr>
              <w:widowControl w:val="0"/>
              <w:spacing w:line="360" w:lineRule="auto"/>
              <w:ind w:firstLine="0" w:firstLineChars="0"/>
              <w:jc w:val="center"/>
              <w:rPr>
                <w:rFonts w:cs="Times New Roman"/>
                <w:kern w:val="0"/>
                <w:szCs w:val="21"/>
              </w:rPr>
            </w:pPr>
            <w:r>
              <w:rPr>
                <w:rFonts w:cs="Times New Roman"/>
                <w:kern w:val="0"/>
                <w:szCs w:val="21"/>
              </w:rPr>
              <w:t>示值/</w:t>
            </w:r>
            <w:r>
              <w:rPr>
                <w:rFonts w:hint="eastAsia" w:cs="Times New Roman"/>
                <w:kern w:val="0"/>
                <w:szCs w:val="21"/>
              </w:rPr>
              <w:t>（</w:t>
            </w:r>
            <w:r>
              <w:rPr>
                <w:rFonts w:ascii="Cambria Math" w:hAnsi="Cambria Math" w:cs="Cambria Math"/>
                <w:kern w:val="0"/>
                <w:szCs w:val="21"/>
              </w:rPr>
              <w:t>µ</w:t>
            </w:r>
            <w:r>
              <w:rPr>
                <w:rFonts w:hint="eastAsia" w:cs="Times New Roman"/>
                <w:kern w:val="0"/>
                <w:szCs w:val="21"/>
              </w:rPr>
              <w:t>m）</w:t>
            </w:r>
          </w:p>
        </w:tc>
        <w:tc>
          <w:tcPr>
            <w:tcW w:w="2841" w:type="dxa"/>
          </w:tcPr>
          <w:p w14:paraId="3DAE4A16">
            <w:pPr>
              <w:widowControl w:val="0"/>
              <w:spacing w:line="360" w:lineRule="auto"/>
              <w:ind w:firstLine="0" w:firstLineChars="0"/>
              <w:jc w:val="center"/>
              <w:rPr>
                <w:rFonts w:cs="Times New Roman"/>
                <w:kern w:val="0"/>
                <w:szCs w:val="21"/>
              </w:rPr>
            </w:pPr>
            <w:r>
              <w:rPr>
                <w:rFonts w:cs="Times New Roman"/>
                <w:kern w:val="0"/>
                <w:szCs w:val="21"/>
              </w:rPr>
              <w:t>相对误差/%</w:t>
            </w:r>
          </w:p>
        </w:tc>
      </w:tr>
      <w:tr w14:paraId="74EB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9BB40B4">
            <w:pPr>
              <w:widowControl w:val="0"/>
              <w:spacing w:line="360" w:lineRule="auto"/>
              <w:ind w:firstLine="0" w:firstLineChars="0"/>
              <w:jc w:val="center"/>
              <w:rPr>
                <w:rFonts w:ascii="宋体" w:hAnsi="Arial" w:cs="宋体"/>
                <w:kern w:val="0"/>
                <w:szCs w:val="21"/>
              </w:rPr>
            </w:pPr>
          </w:p>
        </w:tc>
        <w:tc>
          <w:tcPr>
            <w:tcW w:w="2841" w:type="dxa"/>
          </w:tcPr>
          <w:p w14:paraId="0E186CDE">
            <w:pPr>
              <w:widowControl w:val="0"/>
              <w:spacing w:line="360" w:lineRule="auto"/>
              <w:ind w:firstLine="0" w:firstLineChars="0"/>
              <w:jc w:val="center"/>
              <w:rPr>
                <w:rFonts w:ascii="宋体" w:hAnsi="Arial" w:cs="宋体"/>
                <w:kern w:val="0"/>
                <w:szCs w:val="21"/>
              </w:rPr>
            </w:pPr>
          </w:p>
        </w:tc>
        <w:tc>
          <w:tcPr>
            <w:tcW w:w="2841" w:type="dxa"/>
          </w:tcPr>
          <w:p w14:paraId="48B058B9">
            <w:pPr>
              <w:widowControl w:val="0"/>
              <w:spacing w:line="360" w:lineRule="auto"/>
              <w:ind w:firstLine="0" w:firstLineChars="0"/>
              <w:jc w:val="center"/>
              <w:rPr>
                <w:rFonts w:ascii="宋体" w:hAnsi="Arial" w:cs="宋体"/>
                <w:kern w:val="0"/>
                <w:szCs w:val="21"/>
              </w:rPr>
            </w:pPr>
          </w:p>
        </w:tc>
      </w:tr>
      <w:tr w14:paraId="3C7E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EA6024">
            <w:pPr>
              <w:widowControl w:val="0"/>
              <w:spacing w:line="360" w:lineRule="auto"/>
              <w:ind w:firstLine="0" w:firstLineChars="0"/>
              <w:jc w:val="center"/>
              <w:rPr>
                <w:rFonts w:ascii="宋体" w:hAnsi="Arial" w:cs="宋体"/>
                <w:kern w:val="0"/>
                <w:szCs w:val="21"/>
              </w:rPr>
            </w:pPr>
          </w:p>
        </w:tc>
        <w:tc>
          <w:tcPr>
            <w:tcW w:w="2841" w:type="dxa"/>
          </w:tcPr>
          <w:p w14:paraId="042DCFA9">
            <w:pPr>
              <w:widowControl w:val="0"/>
              <w:spacing w:line="360" w:lineRule="auto"/>
              <w:ind w:firstLine="0" w:firstLineChars="0"/>
              <w:jc w:val="center"/>
              <w:rPr>
                <w:rFonts w:ascii="宋体" w:hAnsi="Arial" w:cs="宋体"/>
                <w:kern w:val="0"/>
                <w:szCs w:val="21"/>
              </w:rPr>
            </w:pPr>
          </w:p>
        </w:tc>
        <w:tc>
          <w:tcPr>
            <w:tcW w:w="2841" w:type="dxa"/>
          </w:tcPr>
          <w:p w14:paraId="756C7CA0">
            <w:pPr>
              <w:widowControl w:val="0"/>
              <w:spacing w:line="360" w:lineRule="auto"/>
              <w:ind w:firstLine="0" w:firstLineChars="0"/>
              <w:jc w:val="center"/>
              <w:rPr>
                <w:rFonts w:ascii="宋体" w:hAnsi="Arial" w:cs="宋体"/>
                <w:kern w:val="0"/>
                <w:szCs w:val="21"/>
              </w:rPr>
            </w:pPr>
          </w:p>
        </w:tc>
      </w:tr>
    </w:tbl>
    <w:p w14:paraId="7E1B9988">
      <w:pPr>
        <w:spacing w:line="360" w:lineRule="auto"/>
        <w:ind w:firstLine="0" w:firstLineChars="0"/>
        <w:rPr>
          <w:sz w:val="24"/>
          <w:szCs w:val="22"/>
        </w:rPr>
      </w:pPr>
      <w:r>
        <w:rPr>
          <w:rFonts w:hint="eastAsia"/>
          <w:szCs w:val="21"/>
        </w:rPr>
        <w:t>5 位移测量上限</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9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4BDC244">
            <w:pPr>
              <w:widowControl/>
              <w:spacing w:line="360" w:lineRule="auto"/>
              <w:ind w:firstLine="0" w:firstLineChars="0"/>
              <w:jc w:val="center"/>
              <w:rPr>
                <w:rFonts w:ascii="宋体" w:hAnsi="Arial" w:cs="宋体"/>
                <w:kern w:val="0"/>
                <w:szCs w:val="21"/>
              </w:rPr>
            </w:pPr>
            <w:r>
              <w:rPr>
                <w:rFonts w:hint="eastAsia" w:ascii="宋体" w:hAnsi="宋体" w:cs="宋体"/>
                <w:kern w:val="0"/>
                <w:szCs w:val="21"/>
              </w:rPr>
              <w:t>导轨目标移动距离</w:t>
            </w:r>
            <w:r>
              <w:rPr>
                <w:rFonts w:cs="Times New Roman"/>
                <w:kern w:val="0"/>
                <w:szCs w:val="21"/>
              </w:rPr>
              <w:t>（m）</w:t>
            </w:r>
          </w:p>
        </w:tc>
        <w:tc>
          <w:tcPr>
            <w:tcW w:w="4261" w:type="dxa"/>
          </w:tcPr>
          <w:p w14:paraId="59D7CD01">
            <w:pPr>
              <w:widowControl/>
              <w:spacing w:line="360" w:lineRule="auto"/>
              <w:ind w:firstLine="0" w:firstLineChars="0"/>
              <w:jc w:val="center"/>
              <w:rPr>
                <w:rFonts w:ascii="宋体" w:hAnsi="Arial" w:cs="宋体"/>
                <w:kern w:val="0"/>
                <w:szCs w:val="21"/>
              </w:rPr>
            </w:pPr>
            <w:r>
              <w:rPr>
                <w:rFonts w:hint="eastAsia" w:ascii="宋体" w:hAnsi="Arial" w:cs="宋体"/>
                <w:kern w:val="0"/>
                <w:szCs w:val="21"/>
              </w:rPr>
              <w:t>是否测出振幅</w:t>
            </w:r>
          </w:p>
        </w:tc>
      </w:tr>
      <w:tr w14:paraId="5913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1CCA68">
            <w:pPr>
              <w:widowControl/>
              <w:spacing w:line="360" w:lineRule="auto"/>
              <w:ind w:firstLine="0" w:firstLineChars="0"/>
              <w:jc w:val="center"/>
              <w:rPr>
                <w:rFonts w:ascii="宋体" w:hAnsi="Arial" w:cs="宋体"/>
                <w:kern w:val="0"/>
                <w:szCs w:val="21"/>
              </w:rPr>
            </w:pPr>
          </w:p>
        </w:tc>
        <w:tc>
          <w:tcPr>
            <w:tcW w:w="4261" w:type="dxa"/>
          </w:tcPr>
          <w:p w14:paraId="62B4C708">
            <w:pPr>
              <w:widowControl/>
              <w:spacing w:line="360" w:lineRule="auto"/>
              <w:ind w:firstLine="0" w:firstLineChars="0"/>
              <w:jc w:val="center"/>
              <w:rPr>
                <w:rFonts w:ascii="宋体" w:hAnsi="Arial" w:cs="宋体"/>
                <w:kern w:val="0"/>
                <w:szCs w:val="21"/>
              </w:rPr>
            </w:pPr>
            <w:r>
              <w:rPr>
                <w:rFonts w:ascii="Wingdings 2" w:hAnsi="Wingdings 2" w:cs="Wingdings 2"/>
                <w:kern w:val="0"/>
                <w:szCs w:val="21"/>
              </w:rPr>
              <w:sym w:font="Wingdings 2" w:char="00A3"/>
            </w:r>
            <w:r>
              <w:rPr>
                <w:rFonts w:hint="eastAsia" w:ascii="Wingdings 2" w:hAnsi="Wingdings 2" w:cs="Wingdings 2"/>
                <w:kern w:val="0"/>
                <w:szCs w:val="21"/>
              </w:rPr>
              <w:t>测出</w:t>
            </w:r>
            <w:r>
              <w:rPr>
                <w:rFonts w:ascii="Wingdings 2" w:hAnsi="Wingdings 2" w:cs="Wingdings 2"/>
                <w:kern w:val="0"/>
                <w:szCs w:val="21"/>
              </w:rPr>
              <w:t></w:t>
            </w:r>
            <w:r>
              <w:rPr>
                <w:rFonts w:ascii="Wingdings 2" w:hAnsi="Wingdings 2" w:cs="Wingdings 2"/>
                <w:kern w:val="0"/>
                <w:szCs w:val="21"/>
              </w:rPr>
              <w:sym w:font="Wingdings 2" w:char="00A3"/>
            </w:r>
            <w:r>
              <w:rPr>
                <w:rFonts w:hint="eastAsia" w:ascii="Wingdings 2" w:hAnsi="Wingdings 2" w:cs="Wingdings 2"/>
                <w:kern w:val="0"/>
                <w:szCs w:val="21"/>
              </w:rPr>
              <w:t>未测出</w:t>
            </w:r>
          </w:p>
        </w:tc>
      </w:tr>
      <w:tr w14:paraId="2E04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BF35CD5">
            <w:pPr>
              <w:widowControl/>
              <w:spacing w:line="360" w:lineRule="auto"/>
              <w:ind w:firstLine="0" w:firstLineChars="0"/>
              <w:jc w:val="center"/>
              <w:rPr>
                <w:rFonts w:ascii="宋体" w:hAnsi="Arial" w:cs="宋体"/>
                <w:kern w:val="0"/>
                <w:szCs w:val="21"/>
              </w:rPr>
            </w:pPr>
          </w:p>
        </w:tc>
        <w:tc>
          <w:tcPr>
            <w:tcW w:w="4261" w:type="dxa"/>
          </w:tcPr>
          <w:p w14:paraId="0C97A102">
            <w:pPr>
              <w:widowControl/>
              <w:spacing w:line="360" w:lineRule="auto"/>
              <w:ind w:firstLine="0" w:firstLineChars="0"/>
              <w:jc w:val="center"/>
              <w:rPr>
                <w:rFonts w:ascii="宋体" w:hAnsi="Arial" w:cs="宋体"/>
                <w:kern w:val="0"/>
                <w:szCs w:val="21"/>
              </w:rPr>
            </w:pPr>
            <w:r>
              <w:rPr>
                <w:rFonts w:ascii="Wingdings 2" w:hAnsi="Wingdings 2" w:cs="Wingdings 2"/>
                <w:kern w:val="0"/>
                <w:szCs w:val="21"/>
              </w:rPr>
              <w:sym w:font="Wingdings 2" w:char="00A3"/>
            </w:r>
            <w:r>
              <w:rPr>
                <w:rFonts w:hint="eastAsia" w:ascii="Wingdings 2" w:hAnsi="Wingdings 2" w:cs="Wingdings 2"/>
                <w:kern w:val="0"/>
                <w:szCs w:val="21"/>
              </w:rPr>
              <w:t>测出</w:t>
            </w:r>
            <w:r>
              <w:rPr>
                <w:rFonts w:ascii="Wingdings 2" w:hAnsi="Wingdings 2" w:cs="Wingdings 2"/>
                <w:kern w:val="0"/>
                <w:szCs w:val="21"/>
              </w:rPr>
              <w:t></w:t>
            </w:r>
            <w:r>
              <w:rPr>
                <w:rFonts w:ascii="Wingdings 2" w:hAnsi="Wingdings 2" w:cs="Wingdings 2"/>
                <w:kern w:val="0"/>
                <w:szCs w:val="21"/>
              </w:rPr>
              <w:sym w:font="Wingdings 2" w:char="00A3"/>
            </w:r>
            <w:r>
              <w:rPr>
                <w:rFonts w:hint="eastAsia" w:ascii="Wingdings 2" w:hAnsi="Wingdings 2" w:cs="Wingdings 2"/>
                <w:kern w:val="0"/>
                <w:szCs w:val="21"/>
              </w:rPr>
              <w:t>未测出</w:t>
            </w:r>
          </w:p>
        </w:tc>
      </w:tr>
      <w:tr w14:paraId="230E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3D366B7">
            <w:pPr>
              <w:widowControl/>
              <w:spacing w:line="360" w:lineRule="auto"/>
              <w:ind w:firstLine="0" w:firstLineChars="0"/>
              <w:jc w:val="center"/>
              <w:rPr>
                <w:rFonts w:ascii="宋体" w:hAnsi="Arial" w:cs="宋体"/>
                <w:kern w:val="0"/>
                <w:szCs w:val="21"/>
              </w:rPr>
            </w:pPr>
          </w:p>
        </w:tc>
        <w:tc>
          <w:tcPr>
            <w:tcW w:w="4261" w:type="dxa"/>
          </w:tcPr>
          <w:p w14:paraId="3C0605AF">
            <w:pPr>
              <w:widowControl/>
              <w:spacing w:line="360" w:lineRule="auto"/>
              <w:ind w:firstLine="0" w:firstLineChars="0"/>
              <w:jc w:val="center"/>
              <w:rPr>
                <w:rFonts w:ascii="宋体" w:hAnsi="Arial" w:cs="宋体"/>
                <w:kern w:val="0"/>
                <w:szCs w:val="21"/>
              </w:rPr>
            </w:pPr>
            <w:r>
              <w:rPr>
                <w:rFonts w:ascii="Wingdings 2" w:hAnsi="Wingdings 2" w:cs="Wingdings 2"/>
                <w:kern w:val="0"/>
                <w:szCs w:val="21"/>
              </w:rPr>
              <w:sym w:font="Wingdings 2" w:char="00A3"/>
            </w:r>
            <w:r>
              <w:rPr>
                <w:rFonts w:hint="eastAsia" w:ascii="Wingdings 2" w:hAnsi="Wingdings 2" w:cs="Wingdings 2"/>
                <w:kern w:val="0"/>
                <w:szCs w:val="21"/>
              </w:rPr>
              <w:t>测出</w:t>
            </w:r>
            <w:r>
              <w:rPr>
                <w:rFonts w:ascii="Wingdings 2" w:hAnsi="Wingdings 2" w:cs="Wingdings 2"/>
                <w:kern w:val="0"/>
                <w:szCs w:val="21"/>
              </w:rPr>
              <w:t></w:t>
            </w:r>
            <w:r>
              <w:rPr>
                <w:rFonts w:ascii="Wingdings 2" w:hAnsi="Wingdings 2" w:cs="Wingdings 2"/>
                <w:kern w:val="0"/>
                <w:szCs w:val="21"/>
              </w:rPr>
              <w:sym w:font="Wingdings 2" w:char="00A3"/>
            </w:r>
            <w:r>
              <w:rPr>
                <w:rFonts w:hint="eastAsia" w:ascii="Wingdings 2" w:hAnsi="Wingdings 2" w:cs="Wingdings 2"/>
                <w:kern w:val="0"/>
                <w:szCs w:val="21"/>
              </w:rPr>
              <w:t>未测出</w:t>
            </w:r>
          </w:p>
        </w:tc>
      </w:tr>
      <w:tr w14:paraId="63D9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FC7B689">
            <w:pPr>
              <w:widowControl/>
              <w:spacing w:line="360" w:lineRule="auto"/>
              <w:ind w:firstLine="0" w:firstLineChars="0"/>
              <w:jc w:val="center"/>
              <w:rPr>
                <w:rFonts w:ascii="宋体" w:hAnsi="Arial" w:cs="宋体"/>
                <w:kern w:val="0"/>
                <w:szCs w:val="21"/>
              </w:rPr>
            </w:pPr>
          </w:p>
        </w:tc>
        <w:tc>
          <w:tcPr>
            <w:tcW w:w="4261" w:type="dxa"/>
          </w:tcPr>
          <w:p w14:paraId="2926DA67">
            <w:pPr>
              <w:widowControl/>
              <w:spacing w:line="360" w:lineRule="auto"/>
              <w:ind w:firstLine="0" w:firstLineChars="0"/>
              <w:jc w:val="center"/>
              <w:rPr>
                <w:rFonts w:ascii="宋体" w:hAnsi="Arial" w:cs="宋体"/>
                <w:kern w:val="0"/>
                <w:szCs w:val="21"/>
              </w:rPr>
            </w:pPr>
            <w:r>
              <w:rPr>
                <w:rFonts w:ascii="Wingdings 2" w:hAnsi="Wingdings 2" w:cs="Wingdings 2"/>
                <w:kern w:val="0"/>
                <w:szCs w:val="21"/>
              </w:rPr>
              <w:sym w:font="Wingdings 2" w:char="00A3"/>
            </w:r>
            <w:r>
              <w:rPr>
                <w:rFonts w:hint="eastAsia" w:ascii="Wingdings 2" w:hAnsi="Wingdings 2" w:cs="Wingdings 2"/>
                <w:kern w:val="0"/>
                <w:szCs w:val="21"/>
              </w:rPr>
              <w:t>测出</w:t>
            </w:r>
            <w:r>
              <w:rPr>
                <w:rFonts w:ascii="Wingdings 2" w:hAnsi="Wingdings 2" w:cs="Wingdings 2"/>
                <w:kern w:val="0"/>
                <w:szCs w:val="21"/>
              </w:rPr>
              <w:t></w:t>
            </w:r>
            <w:r>
              <w:rPr>
                <w:rFonts w:ascii="Wingdings 2" w:hAnsi="Wingdings 2" w:cs="Wingdings 2"/>
                <w:kern w:val="0"/>
                <w:szCs w:val="21"/>
              </w:rPr>
              <w:sym w:font="Wingdings 2" w:char="00A3"/>
            </w:r>
            <w:r>
              <w:rPr>
                <w:rFonts w:hint="eastAsia" w:ascii="Wingdings 2" w:hAnsi="Wingdings 2" w:cs="Wingdings 2"/>
                <w:kern w:val="0"/>
                <w:szCs w:val="21"/>
              </w:rPr>
              <w:t>未测出</w:t>
            </w:r>
          </w:p>
        </w:tc>
      </w:tr>
    </w:tbl>
    <w:p w14:paraId="5CDFDCBE">
      <w:pPr>
        <w:spacing w:line="360" w:lineRule="auto"/>
        <w:ind w:firstLine="0" w:firstLineChars="0"/>
        <w:rPr>
          <w:szCs w:val="21"/>
        </w:rPr>
      </w:pPr>
      <w:r>
        <w:rPr>
          <w:rFonts w:hint="eastAsia"/>
          <w:szCs w:val="21"/>
        </w:rPr>
        <w:t>6 测距分辨力</w:t>
      </w:r>
    </w:p>
    <w:p w14:paraId="475CB278">
      <w:pPr>
        <w:ind w:firstLine="0" w:firstLineChars="0"/>
      </w:pPr>
      <w:r>
        <w:rPr>
          <w:rFonts w:hint="eastAsia"/>
        </w:rPr>
        <w:t>测距分辨力</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1BB0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3BA97AF">
            <w:pPr>
              <w:widowControl w:val="0"/>
              <w:ind w:firstLine="0" w:firstLineChars="0"/>
              <w:jc w:val="center"/>
              <w:rPr>
                <w:szCs w:val="21"/>
              </w:rPr>
            </w:pPr>
            <w:r>
              <w:rPr>
                <w:rFonts w:hint="eastAsia"/>
                <w:szCs w:val="21"/>
              </w:rPr>
              <w:t>振动台位移</w:t>
            </w:r>
          </w:p>
        </w:tc>
        <w:tc>
          <w:tcPr>
            <w:tcW w:w="1420" w:type="dxa"/>
            <w:vAlign w:val="center"/>
          </w:tcPr>
          <w:p w14:paraId="6F714843">
            <w:pPr>
              <w:widowControl/>
              <w:spacing w:line="360" w:lineRule="auto"/>
              <w:ind w:firstLine="0" w:firstLineChars="0"/>
              <w:jc w:val="center"/>
              <w:rPr>
                <w:rFonts w:ascii="宋体" w:hAnsi="Arial" w:cs="宋体"/>
                <w:kern w:val="0"/>
                <w:szCs w:val="21"/>
              </w:rPr>
            </w:pPr>
          </w:p>
        </w:tc>
        <w:tc>
          <w:tcPr>
            <w:tcW w:w="1420" w:type="dxa"/>
            <w:vAlign w:val="center"/>
          </w:tcPr>
          <w:p w14:paraId="274478FF">
            <w:pPr>
              <w:widowControl/>
              <w:spacing w:line="360" w:lineRule="auto"/>
              <w:ind w:firstLine="0" w:firstLineChars="0"/>
              <w:jc w:val="center"/>
              <w:rPr>
                <w:rFonts w:ascii="宋体" w:hAnsi="Arial" w:cs="宋体"/>
                <w:kern w:val="0"/>
                <w:szCs w:val="21"/>
              </w:rPr>
            </w:pPr>
          </w:p>
        </w:tc>
        <w:tc>
          <w:tcPr>
            <w:tcW w:w="1420" w:type="dxa"/>
            <w:vAlign w:val="center"/>
          </w:tcPr>
          <w:p w14:paraId="757A57E6">
            <w:pPr>
              <w:widowControl/>
              <w:spacing w:line="360" w:lineRule="auto"/>
              <w:ind w:firstLine="0" w:firstLineChars="0"/>
              <w:jc w:val="center"/>
              <w:rPr>
                <w:rFonts w:ascii="宋体" w:hAnsi="Arial" w:cs="宋体"/>
                <w:kern w:val="0"/>
                <w:szCs w:val="21"/>
              </w:rPr>
            </w:pPr>
          </w:p>
        </w:tc>
        <w:tc>
          <w:tcPr>
            <w:tcW w:w="1421" w:type="dxa"/>
            <w:vAlign w:val="center"/>
          </w:tcPr>
          <w:p w14:paraId="29591DEA">
            <w:pPr>
              <w:widowControl/>
              <w:spacing w:line="360" w:lineRule="auto"/>
              <w:ind w:firstLine="0" w:firstLineChars="0"/>
              <w:jc w:val="center"/>
              <w:rPr>
                <w:rFonts w:ascii="宋体" w:hAnsi="Arial" w:cs="宋体"/>
                <w:kern w:val="0"/>
                <w:szCs w:val="21"/>
              </w:rPr>
            </w:pPr>
          </w:p>
        </w:tc>
        <w:tc>
          <w:tcPr>
            <w:tcW w:w="1421" w:type="dxa"/>
            <w:vAlign w:val="center"/>
          </w:tcPr>
          <w:p w14:paraId="0232A349">
            <w:pPr>
              <w:widowControl/>
              <w:spacing w:line="360" w:lineRule="auto"/>
              <w:ind w:firstLine="0" w:firstLineChars="0"/>
              <w:jc w:val="center"/>
              <w:rPr>
                <w:rFonts w:ascii="宋体" w:hAnsi="Arial" w:cs="宋体"/>
                <w:kern w:val="0"/>
                <w:szCs w:val="21"/>
              </w:rPr>
            </w:pPr>
          </w:p>
        </w:tc>
      </w:tr>
      <w:tr w14:paraId="0162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FAFA18C">
            <w:pPr>
              <w:widowControl/>
              <w:spacing w:line="360" w:lineRule="auto"/>
              <w:ind w:firstLine="0" w:firstLineChars="0"/>
              <w:jc w:val="center"/>
              <w:rPr>
                <w:rFonts w:ascii="宋体" w:hAnsi="Arial" w:cs="宋体"/>
                <w:kern w:val="0"/>
                <w:szCs w:val="21"/>
              </w:rPr>
            </w:pPr>
            <w:r>
              <w:rPr>
                <w:rFonts w:hint="eastAsia" w:ascii="宋体" w:hAnsi="Arial" w:cs="宋体"/>
                <w:kern w:val="0"/>
                <w:szCs w:val="21"/>
              </w:rPr>
              <w:t>测振仪示值</w:t>
            </w:r>
          </w:p>
        </w:tc>
        <w:tc>
          <w:tcPr>
            <w:tcW w:w="1420" w:type="dxa"/>
            <w:vAlign w:val="center"/>
          </w:tcPr>
          <w:p w14:paraId="7E8DBD81">
            <w:pPr>
              <w:widowControl/>
              <w:spacing w:line="360" w:lineRule="auto"/>
              <w:ind w:firstLine="0" w:firstLineChars="0"/>
              <w:jc w:val="center"/>
              <w:rPr>
                <w:rFonts w:ascii="宋体" w:hAnsi="Arial" w:cs="宋体"/>
                <w:kern w:val="0"/>
                <w:szCs w:val="21"/>
              </w:rPr>
            </w:pPr>
          </w:p>
        </w:tc>
        <w:tc>
          <w:tcPr>
            <w:tcW w:w="1420" w:type="dxa"/>
            <w:vAlign w:val="center"/>
          </w:tcPr>
          <w:p w14:paraId="039C0D0B">
            <w:pPr>
              <w:widowControl/>
              <w:spacing w:line="360" w:lineRule="auto"/>
              <w:ind w:firstLine="0" w:firstLineChars="0"/>
              <w:jc w:val="center"/>
              <w:rPr>
                <w:rFonts w:ascii="宋体" w:hAnsi="Arial" w:cs="宋体"/>
                <w:kern w:val="0"/>
                <w:szCs w:val="21"/>
              </w:rPr>
            </w:pPr>
          </w:p>
        </w:tc>
        <w:tc>
          <w:tcPr>
            <w:tcW w:w="1420" w:type="dxa"/>
            <w:vAlign w:val="center"/>
          </w:tcPr>
          <w:p w14:paraId="3BCA6CCE">
            <w:pPr>
              <w:widowControl/>
              <w:spacing w:line="360" w:lineRule="auto"/>
              <w:ind w:firstLine="0" w:firstLineChars="0"/>
              <w:jc w:val="center"/>
              <w:rPr>
                <w:rFonts w:ascii="宋体" w:hAnsi="Arial" w:cs="宋体"/>
                <w:kern w:val="0"/>
                <w:szCs w:val="21"/>
              </w:rPr>
            </w:pPr>
          </w:p>
        </w:tc>
        <w:tc>
          <w:tcPr>
            <w:tcW w:w="1421" w:type="dxa"/>
            <w:vAlign w:val="center"/>
          </w:tcPr>
          <w:p w14:paraId="55B57E28">
            <w:pPr>
              <w:widowControl/>
              <w:spacing w:line="360" w:lineRule="auto"/>
              <w:ind w:firstLine="0" w:firstLineChars="0"/>
              <w:jc w:val="center"/>
              <w:rPr>
                <w:rFonts w:ascii="宋体" w:hAnsi="Arial" w:cs="宋体"/>
                <w:kern w:val="0"/>
                <w:szCs w:val="21"/>
              </w:rPr>
            </w:pPr>
          </w:p>
        </w:tc>
        <w:tc>
          <w:tcPr>
            <w:tcW w:w="1421" w:type="dxa"/>
            <w:vAlign w:val="center"/>
          </w:tcPr>
          <w:p w14:paraId="3FD3F41C">
            <w:pPr>
              <w:widowControl/>
              <w:spacing w:line="360" w:lineRule="auto"/>
              <w:ind w:firstLine="0" w:firstLineChars="0"/>
              <w:jc w:val="center"/>
              <w:rPr>
                <w:rFonts w:ascii="宋体" w:hAnsi="Arial" w:cs="宋体"/>
                <w:kern w:val="0"/>
                <w:szCs w:val="21"/>
              </w:rPr>
            </w:pPr>
          </w:p>
        </w:tc>
      </w:tr>
    </w:tbl>
    <w:p w14:paraId="3A3BDB67">
      <w:pPr>
        <w:spacing w:line="360" w:lineRule="auto"/>
        <w:ind w:firstLine="0" w:firstLineChars="0"/>
        <w:rPr>
          <w:szCs w:val="21"/>
        </w:rPr>
      </w:pPr>
      <w:r>
        <w:rPr>
          <w:rFonts w:hint="eastAsia"/>
          <w:szCs w:val="21"/>
        </w:rPr>
        <w:t>7 最远测量距离</w:t>
      </w:r>
    </w:p>
    <w:p w14:paraId="3586D58C">
      <w:pPr>
        <w:spacing w:line="360" w:lineRule="auto"/>
        <w:ind w:firstLine="0" w:firstLineChars="0"/>
        <w:rPr>
          <w:szCs w:val="21"/>
        </w:rPr>
      </w:pPr>
      <w:r>
        <w:rPr>
          <w:rFonts w:hint="eastAsia"/>
          <w:szCs w:val="21"/>
        </w:rPr>
        <w:t>最远测量距离</w:t>
      </w:r>
    </w:p>
    <w:p w14:paraId="44F46C64">
      <w:pPr>
        <w:spacing w:line="360" w:lineRule="auto"/>
        <w:ind w:firstLine="0" w:firstLineChars="0"/>
        <w:rPr>
          <w:rFonts w:ascii="宋体" w:hAnsi="Arial" w:cs="宋体"/>
          <w:kern w:val="0"/>
          <w:szCs w:val="21"/>
        </w:rPr>
      </w:pPr>
      <w:r>
        <w:rPr>
          <w:rFonts w:hint="eastAsia" w:ascii="宋体" w:hAnsi="Arial" w:cs="宋体"/>
          <w:kern w:val="0"/>
          <w:szCs w:val="21"/>
        </w:rPr>
        <w:t>测量场所：________________</w:t>
      </w:r>
    </w:p>
    <w:p w14:paraId="62C96599">
      <w:pPr>
        <w:spacing w:line="360" w:lineRule="auto"/>
        <w:rPr>
          <w:szCs w:val="21"/>
        </w:rPr>
      </w:pPr>
      <w:r>
        <w:rPr>
          <w:rFonts w:hint="eastAsia" w:ascii="宋体" w:hAnsi="Arial" w:cs="宋体"/>
          <w:kern w:val="0"/>
          <w:szCs w:val="21"/>
        </w:rPr>
        <w:t>本次测量目标：</w:t>
      </w:r>
      <w:r>
        <w:rPr>
          <w:rFonts w:ascii="Wingdings 2" w:hAnsi="Wingdings 2" w:cs="Wingdings 2"/>
          <w:kern w:val="0"/>
          <w:szCs w:val="21"/>
        </w:rPr>
        <w:sym w:font="Wingdings 2" w:char="00A3"/>
      </w:r>
      <w:r>
        <w:rPr>
          <w:rFonts w:hint="eastAsia"/>
          <w:szCs w:val="21"/>
        </w:rPr>
        <w:t xml:space="preserve">非合作目标，散射       </w:t>
      </w:r>
      <w:r>
        <w:rPr>
          <w:rFonts w:ascii="Wingdings 2" w:hAnsi="Wingdings 2" w:cs="Wingdings 2"/>
          <w:kern w:val="0"/>
          <w:szCs w:val="21"/>
        </w:rPr>
        <w:sym w:font="Wingdings 2" w:char="00A3"/>
      </w:r>
      <w:r>
        <w:rPr>
          <w:rFonts w:hint="eastAsia"/>
          <w:szCs w:val="21"/>
        </w:rPr>
        <w:t>合作目标，镜面</w:t>
      </w:r>
    </w:p>
    <w:p w14:paraId="385F9C69">
      <w:pPr>
        <w:spacing w:line="360" w:lineRule="auto"/>
        <w:rPr>
          <w:szCs w:val="21"/>
        </w:rPr>
      </w:pPr>
      <w:r>
        <w:rPr>
          <w:rFonts w:hint="eastAsia"/>
          <w:szCs w:val="21"/>
        </w:rPr>
        <w:t>最远测量距离：_______m。</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719"/>
        <w:gridCol w:w="1893"/>
        <w:gridCol w:w="1777"/>
        <w:gridCol w:w="1782"/>
      </w:tblGrid>
      <w:tr w14:paraId="4BEE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7" w:type="dxa"/>
          </w:tcPr>
          <w:p w14:paraId="0C19FBC7">
            <w:pPr>
              <w:widowControl/>
              <w:spacing w:line="360" w:lineRule="auto"/>
              <w:ind w:firstLine="0" w:firstLineChars="0"/>
              <w:jc w:val="center"/>
              <w:rPr>
                <w:szCs w:val="21"/>
              </w:rPr>
            </w:pPr>
            <w:r>
              <w:rPr>
                <w:rFonts w:hint="eastAsia"/>
                <w:szCs w:val="21"/>
              </w:rPr>
              <w:t>测量次数</w:t>
            </w:r>
          </w:p>
        </w:tc>
        <w:tc>
          <w:tcPr>
            <w:tcW w:w="1719" w:type="dxa"/>
          </w:tcPr>
          <w:p w14:paraId="245DE89F">
            <w:pPr>
              <w:widowControl/>
              <w:spacing w:line="360" w:lineRule="auto"/>
              <w:ind w:firstLine="0" w:firstLineChars="0"/>
              <w:jc w:val="center"/>
              <w:rPr>
                <w:szCs w:val="21"/>
              </w:rPr>
            </w:pPr>
            <w:r>
              <w:rPr>
                <w:rFonts w:hint="eastAsia"/>
                <w:szCs w:val="21"/>
              </w:rPr>
              <w:t>测量结果(m)</w:t>
            </w:r>
          </w:p>
        </w:tc>
        <w:tc>
          <w:tcPr>
            <w:tcW w:w="1893" w:type="dxa"/>
          </w:tcPr>
          <w:p w14:paraId="5FEDEA2F">
            <w:pPr>
              <w:widowControl/>
              <w:spacing w:line="360" w:lineRule="auto"/>
              <w:ind w:firstLine="0" w:firstLineChars="0"/>
              <w:jc w:val="center"/>
              <w:rPr>
                <w:szCs w:val="21"/>
              </w:rPr>
            </w:pPr>
            <w:r>
              <w:rPr>
                <w:rFonts w:hint="eastAsia"/>
                <w:szCs w:val="21"/>
              </w:rPr>
              <w:t>结果平均值(m)</w:t>
            </w:r>
          </w:p>
        </w:tc>
        <w:tc>
          <w:tcPr>
            <w:tcW w:w="1777" w:type="dxa"/>
          </w:tcPr>
          <w:p w14:paraId="7C7BDAD5">
            <w:pPr>
              <w:widowControl/>
              <w:spacing w:line="360" w:lineRule="auto"/>
              <w:ind w:firstLine="0" w:firstLineChars="0"/>
              <w:jc w:val="center"/>
              <w:rPr>
                <w:szCs w:val="21"/>
              </w:rPr>
            </w:pPr>
            <w:r>
              <w:rPr>
                <w:rFonts w:hint="eastAsia"/>
                <w:szCs w:val="21"/>
              </w:rPr>
              <w:t>标准振幅(m)</w:t>
            </w:r>
          </w:p>
        </w:tc>
        <w:tc>
          <w:tcPr>
            <w:tcW w:w="1782" w:type="dxa"/>
          </w:tcPr>
          <w:p w14:paraId="3EAC0A06">
            <w:pPr>
              <w:widowControl/>
              <w:spacing w:line="360" w:lineRule="auto"/>
              <w:ind w:firstLine="0" w:firstLineChars="0"/>
              <w:jc w:val="center"/>
              <w:rPr>
                <w:szCs w:val="21"/>
              </w:rPr>
            </w:pPr>
            <w:r>
              <w:rPr>
                <w:rFonts w:hint="eastAsia"/>
                <w:szCs w:val="21"/>
              </w:rPr>
              <w:t>测量误差(m)</w:t>
            </w:r>
          </w:p>
        </w:tc>
      </w:tr>
      <w:tr w14:paraId="5C95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718D09BC">
            <w:pPr>
              <w:widowControl/>
              <w:spacing w:line="360" w:lineRule="auto"/>
              <w:ind w:firstLine="0" w:firstLineChars="0"/>
              <w:rPr>
                <w:sz w:val="24"/>
                <w:szCs w:val="22"/>
              </w:rPr>
            </w:pPr>
          </w:p>
        </w:tc>
        <w:tc>
          <w:tcPr>
            <w:tcW w:w="1719" w:type="dxa"/>
          </w:tcPr>
          <w:p w14:paraId="20246F13">
            <w:pPr>
              <w:widowControl/>
              <w:spacing w:line="360" w:lineRule="auto"/>
              <w:ind w:firstLine="0" w:firstLineChars="0"/>
              <w:rPr>
                <w:sz w:val="24"/>
                <w:szCs w:val="22"/>
              </w:rPr>
            </w:pPr>
          </w:p>
        </w:tc>
        <w:tc>
          <w:tcPr>
            <w:tcW w:w="1893" w:type="dxa"/>
            <w:vMerge w:val="restart"/>
          </w:tcPr>
          <w:p w14:paraId="3BD77E48">
            <w:pPr>
              <w:widowControl/>
              <w:spacing w:line="360" w:lineRule="auto"/>
              <w:ind w:firstLine="0" w:firstLineChars="0"/>
              <w:rPr>
                <w:sz w:val="24"/>
                <w:szCs w:val="22"/>
              </w:rPr>
            </w:pPr>
          </w:p>
        </w:tc>
        <w:tc>
          <w:tcPr>
            <w:tcW w:w="1777" w:type="dxa"/>
            <w:vMerge w:val="restart"/>
          </w:tcPr>
          <w:p w14:paraId="65503CFF">
            <w:pPr>
              <w:widowControl/>
              <w:spacing w:line="360" w:lineRule="auto"/>
              <w:ind w:firstLine="0" w:firstLineChars="0"/>
              <w:rPr>
                <w:sz w:val="24"/>
                <w:szCs w:val="22"/>
              </w:rPr>
            </w:pPr>
          </w:p>
        </w:tc>
        <w:tc>
          <w:tcPr>
            <w:tcW w:w="1782" w:type="dxa"/>
            <w:vMerge w:val="restart"/>
          </w:tcPr>
          <w:p w14:paraId="340C6DE5">
            <w:pPr>
              <w:widowControl/>
              <w:spacing w:line="360" w:lineRule="auto"/>
              <w:ind w:firstLine="0" w:firstLineChars="0"/>
              <w:rPr>
                <w:sz w:val="24"/>
                <w:szCs w:val="22"/>
              </w:rPr>
            </w:pPr>
          </w:p>
        </w:tc>
      </w:tr>
      <w:tr w14:paraId="050F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067540C5">
            <w:pPr>
              <w:widowControl/>
              <w:spacing w:line="360" w:lineRule="auto"/>
              <w:ind w:firstLine="0" w:firstLineChars="0"/>
              <w:rPr>
                <w:sz w:val="24"/>
                <w:szCs w:val="22"/>
              </w:rPr>
            </w:pPr>
          </w:p>
        </w:tc>
        <w:tc>
          <w:tcPr>
            <w:tcW w:w="1719" w:type="dxa"/>
          </w:tcPr>
          <w:p w14:paraId="1F7139BA">
            <w:pPr>
              <w:widowControl/>
              <w:spacing w:line="360" w:lineRule="auto"/>
              <w:ind w:firstLine="0" w:firstLineChars="0"/>
              <w:rPr>
                <w:sz w:val="24"/>
                <w:szCs w:val="22"/>
              </w:rPr>
            </w:pPr>
          </w:p>
        </w:tc>
        <w:tc>
          <w:tcPr>
            <w:tcW w:w="1893" w:type="dxa"/>
            <w:vMerge w:val="continue"/>
          </w:tcPr>
          <w:p w14:paraId="1A272A17">
            <w:pPr>
              <w:widowControl/>
              <w:spacing w:line="360" w:lineRule="auto"/>
              <w:ind w:firstLine="0" w:firstLineChars="0"/>
              <w:rPr>
                <w:sz w:val="24"/>
                <w:szCs w:val="22"/>
              </w:rPr>
            </w:pPr>
          </w:p>
        </w:tc>
        <w:tc>
          <w:tcPr>
            <w:tcW w:w="1777" w:type="dxa"/>
            <w:vMerge w:val="continue"/>
          </w:tcPr>
          <w:p w14:paraId="2FD99AE1">
            <w:pPr>
              <w:widowControl/>
              <w:spacing w:line="360" w:lineRule="auto"/>
              <w:ind w:firstLine="0" w:firstLineChars="0"/>
              <w:rPr>
                <w:sz w:val="24"/>
                <w:szCs w:val="22"/>
              </w:rPr>
            </w:pPr>
          </w:p>
        </w:tc>
        <w:tc>
          <w:tcPr>
            <w:tcW w:w="1782" w:type="dxa"/>
            <w:vMerge w:val="continue"/>
          </w:tcPr>
          <w:p w14:paraId="6DFE6DB5">
            <w:pPr>
              <w:widowControl/>
              <w:spacing w:line="360" w:lineRule="auto"/>
              <w:ind w:firstLine="0" w:firstLineChars="0"/>
              <w:rPr>
                <w:sz w:val="24"/>
                <w:szCs w:val="22"/>
              </w:rPr>
            </w:pPr>
          </w:p>
        </w:tc>
      </w:tr>
      <w:tr w14:paraId="24CD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75248539">
            <w:pPr>
              <w:widowControl/>
              <w:spacing w:line="360" w:lineRule="auto"/>
              <w:ind w:firstLine="0" w:firstLineChars="0"/>
              <w:rPr>
                <w:sz w:val="24"/>
                <w:szCs w:val="22"/>
              </w:rPr>
            </w:pPr>
          </w:p>
        </w:tc>
        <w:tc>
          <w:tcPr>
            <w:tcW w:w="1719" w:type="dxa"/>
          </w:tcPr>
          <w:p w14:paraId="090A1214">
            <w:pPr>
              <w:widowControl/>
              <w:spacing w:line="360" w:lineRule="auto"/>
              <w:ind w:firstLine="0" w:firstLineChars="0"/>
              <w:rPr>
                <w:sz w:val="24"/>
                <w:szCs w:val="22"/>
              </w:rPr>
            </w:pPr>
          </w:p>
        </w:tc>
        <w:tc>
          <w:tcPr>
            <w:tcW w:w="1893" w:type="dxa"/>
            <w:vMerge w:val="continue"/>
          </w:tcPr>
          <w:p w14:paraId="7944815A">
            <w:pPr>
              <w:widowControl/>
              <w:spacing w:line="360" w:lineRule="auto"/>
              <w:ind w:firstLine="0" w:firstLineChars="0"/>
              <w:rPr>
                <w:sz w:val="24"/>
                <w:szCs w:val="22"/>
              </w:rPr>
            </w:pPr>
          </w:p>
        </w:tc>
        <w:tc>
          <w:tcPr>
            <w:tcW w:w="1777" w:type="dxa"/>
            <w:vMerge w:val="continue"/>
          </w:tcPr>
          <w:p w14:paraId="5C2B8520">
            <w:pPr>
              <w:widowControl/>
              <w:spacing w:line="360" w:lineRule="auto"/>
              <w:ind w:firstLine="0" w:firstLineChars="0"/>
              <w:rPr>
                <w:sz w:val="24"/>
                <w:szCs w:val="22"/>
              </w:rPr>
            </w:pPr>
          </w:p>
        </w:tc>
        <w:tc>
          <w:tcPr>
            <w:tcW w:w="1782" w:type="dxa"/>
            <w:vMerge w:val="continue"/>
          </w:tcPr>
          <w:p w14:paraId="024085D9">
            <w:pPr>
              <w:widowControl/>
              <w:spacing w:line="360" w:lineRule="auto"/>
              <w:ind w:firstLine="0" w:firstLineChars="0"/>
              <w:rPr>
                <w:sz w:val="24"/>
                <w:szCs w:val="22"/>
              </w:rPr>
            </w:pPr>
          </w:p>
        </w:tc>
      </w:tr>
      <w:tr w14:paraId="6CD9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3C96A490">
            <w:pPr>
              <w:widowControl/>
              <w:spacing w:line="360" w:lineRule="auto"/>
              <w:ind w:firstLine="0" w:firstLineChars="0"/>
              <w:rPr>
                <w:sz w:val="24"/>
                <w:szCs w:val="22"/>
              </w:rPr>
            </w:pPr>
          </w:p>
        </w:tc>
        <w:tc>
          <w:tcPr>
            <w:tcW w:w="1719" w:type="dxa"/>
          </w:tcPr>
          <w:p w14:paraId="3B61A365">
            <w:pPr>
              <w:widowControl/>
              <w:spacing w:line="360" w:lineRule="auto"/>
              <w:ind w:firstLine="0" w:firstLineChars="0"/>
              <w:rPr>
                <w:sz w:val="24"/>
                <w:szCs w:val="22"/>
              </w:rPr>
            </w:pPr>
          </w:p>
        </w:tc>
        <w:tc>
          <w:tcPr>
            <w:tcW w:w="1893" w:type="dxa"/>
            <w:vMerge w:val="continue"/>
          </w:tcPr>
          <w:p w14:paraId="695DFDA5">
            <w:pPr>
              <w:widowControl/>
              <w:spacing w:line="360" w:lineRule="auto"/>
              <w:ind w:firstLine="0" w:firstLineChars="0"/>
              <w:rPr>
                <w:sz w:val="24"/>
                <w:szCs w:val="22"/>
              </w:rPr>
            </w:pPr>
          </w:p>
        </w:tc>
        <w:tc>
          <w:tcPr>
            <w:tcW w:w="1777" w:type="dxa"/>
            <w:vMerge w:val="continue"/>
          </w:tcPr>
          <w:p w14:paraId="6F0EBBD5">
            <w:pPr>
              <w:widowControl/>
              <w:spacing w:line="360" w:lineRule="auto"/>
              <w:ind w:firstLine="0" w:firstLineChars="0"/>
              <w:rPr>
                <w:sz w:val="24"/>
                <w:szCs w:val="22"/>
              </w:rPr>
            </w:pPr>
          </w:p>
        </w:tc>
        <w:tc>
          <w:tcPr>
            <w:tcW w:w="1782" w:type="dxa"/>
            <w:vMerge w:val="continue"/>
          </w:tcPr>
          <w:p w14:paraId="22351CEF">
            <w:pPr>
              <w:widowControl/>
              <w:spacing w:line="360" w:lineRule="auto"/>
              <w:ind w:firstLine="0" w:firstLineChars="0"/>
              <w:rPr>
                <w:sz w:val="24"/>
                <w:szCs w:val="22"/>
              </w:rPr>
            </w:pPr>
          </w:p>
        </w:tc>
      </w:tr>
      <w:tr w14:paraId="7075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66996681">
            <w:pPr>
              <w:widowControl/>
              <w:spacing w:line="360" w:lineRule="auto"/>
              <w:ind w:firstLine="0" w:firstLineChars="0"/>
              <w:rPr>
                <w:sz w:val="24"/>
                <w:szCs w:val="22"/>
              </w:rPr>
            </w:pPr>
          </w:p>
        </w:tc>
        <w:tc>
          <w:tcPr>
            <w:tcW w:w="1719" w:type="dxa"/>
          </w:tcPr>
          <w:p w14:paraId="45D46171">
            <w:pPr>
              <w:widowControl/>
              <w:spacing w:line="360" w:lineRule="auto"/>
              <w:ind w:firstLine="0" w:firstLineChars="0"/>
              <w:rPr>
                <w:sz w:val="24"/>
                <w:szCs w:val="22"/>
              </w:rPr>
            </w:pPr>
          </w:p>
        </w:tc>
        <w:tc>
          <w:tcPr>
            <w:tcW w:w="1893" w:type="dxa"/>
            <w:vMerge w:val="continue"/>
          </w:tcPr>
          <w:p w14:paraId="7A28C95E">
            <w:pPr>
              <w:widowControl/>
              <w:spacing w:line="360" w:lineRule="auto"/>
              <w:ind w:firstLine="0" w:firstLineChars="0"/>
              <w:rPr>
                <w:sz w:val="24"/>
                <w:szCs w:val="22"/>
              </w:rPr>
            </w:pPr>
          </w:p>
        </w:tc>
        <w:tc>
          <w:tcPr>
            <w:tcW w:w="1777" w:type="dxa"/>
            <w:vMerge w:val="continue"/>
          </w:tcPr>
          <w:p w14:paraId="15156039">
            <w:pPr>
              <w:widowControl/>
              <w:spacing w:line="360" w:lineRule="auto"/>
              <w:ind w:firstLine="0" w:firstLineChars="0"/>
              <w:rPr>
                <w:sz w:val="24"/>
                <w:szCs w:val="22"/>
              </w:rPr>
            </w:pPr>
          </w:p>
        </w:tc>
        <w:tc>
          <w:tcPr>
            <w:tcW w:w="1782" w:type="dxa"/>
            <w:vMerge w:val="continue"/>
          </w:tcPr>
          <w:p w14:paraId="5CD6406D">
            <w:pPr>
              <w:widowControl/>
              <w:spacing w:line="360" w:lineRule="auto"/>
              <w:ind w:firstLine="0" w:firstLineChars="0"/>
              <w:rPr>
                <w:sz w:val="24"/>
                <w:szCs w:val="22"/>
              </w:rPr>
            </w:pPr>
          </w:p>
        </w:tc>
      </w:tr>
      <w:tr w14:paraId="5FE7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4806EBD6">
            <w:pPr>
              <w:widowControl/>
              <w:spacing w:line="360" w:lineRule="auto"/>
              <w:ind w:firstLine="0" w:firstLineChars="0"/>
              <w:rPr>
                <w:sz w:val="24"/>
                <w:szCs w:val="22"/>
              </w:rPr>
            </w:pPr>
          </w:p>
        </w:tc>
        <w:tc>
          <w:tcPr>
            <w:tcW w:w="1719" w:type="dxa"/>
          </w:tcPr>
          <w:p w14:paraId="72569F4A">
            <w:pPr>
              <w:widowControl/>
              <w:spacing w:line="360" w:lineRule="auto"/>
              <w:ind w:firstLine="0" w:firstLineChars="0"/>
              <w:rPr>
                <w:sz w:val="24"/>
                <w:szCs w:val="22"/>
              </w:rPr>
            </w:pPr>
          </w:p>
        </w:tc>
        <w:tc>
          <w:tcPr>
            <w:tcW w:w="1893" w:type="dxa"/>
            <w:vMerge w:val="continue"/>
          </w:tcPr>
          <w:p w14:paraId="3225BC91">
            <w:pPr>
              <w:widowControl/>
              <w:spacing w:line="360" w:lineRule="auto"/>
              <w:ind w:firstLine="0" w:firstLineChars="0"/>
              <w:rPr>
                <w:sz w:val="24"/>
                <w:szCs w:val="22"/>
              </w:rPr>
            </w:pPr>
          </w:p>
        </w:tc>
        <w:tc>
          <w:tcPr>
            <w:tcW w:w="1777" w:type="dxa"/>
            <w:vMerge w:val="continue"/>
          </w:tcPr>
          <w:p w14:paraId="23C487A5">
            <w:pPr>
              <w:widowControl/>
              <w:spacing w:line="360" w:lineRule="auto"/>
              <w:ind w:firstLine="0" w:firstLineChars="0"/>
              <w:rPr>
                <w:sz w:val="24"/>
                <w:szCs w:val="22"/>
              </w:rPr>
            </w:pPr>
          </w:p>
        </w:tc>
        <w:tc>
          <w:tcPr>
            <w:tcW w:w="1782" w:type="dxa"/>
            <w:vMerge w:val="continue"/>
          </w:tcPr>
          <w:p w14:paraId="3F735640">
            <w:pPr>
              <w:widowControl/>
              <w:spacing w:line="360" w:lineRule="auto"/>
              <w:ind w:firstLine="0" w:firstLineChars="0"/>
              <w:rPr>
                <w:sz w:val="24"/>
                <w:szCs w:val="22"/>
              </w:rPr>
            </w:pPr>
          </w:p>
        </w:tc>
      </w:tr>
      <w:tr w14:paraId="006F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14:paraId="5F422E12">
            <w:pPr>
              <w:widowControl/>
              <w:spacing w:line="360" w:lineRule="auto"/>
              <w:ind w:firstLine="0" w:firstLineChars="0"/>
              <w:rPr>
                <w:sz w:val="24"/>
                <w:szCs w:val="22"/>
              </w:rPr>
            </w:pPr>
          </w:p>
        </w:tc>
        <w:tc>
          <w:tcPr>
            <w:tcW w:w="1719" w:type="dxa"/>
          </w:tcPr>
          <w:p w14:paraId="27B3CCF9">
            <w:pPr>
              <w:widowControl/>
              <w:spacing w:line="360" w:lineRule="auto"/>
              <w:ind w:firstLine="0" w:firstLineChars="0"/>
              <w:rPr>
                <w:sz w:val="24"/>
                <w:szCs w:val="22"/>
              </w:rPr>
            </w:pPr>
          </w:p>
        </w:tc>
        <w:tc>
          <w:tcPr>
            <w:tcW w:w="1893" w:type="dxa"/>
            <w:vMerge w:val="continue"/>
          </w:tcPr>
          <w:p w14:paraId="73B3B71E">
            <w:pPr>
              <w:widowControl/>
              <w:spacing w:line="360" w:lineRule="auto"/>
              <w:ind w:firstLine="0" w:firstLineChars="0"/>
              <w:rPr>
                <w:sz w:val="24"/>
                <w:szCs w:val="22"/>
              </w:rPr>
            </w:pPr>
          </w:p>
        </w:tc>
        <w:tc>
          <w:tcPr>
            <w:tcW w:w="1777" w:type="dxa"/>
            <w:vMerge w:val="continue"/>
          </w:tcPr>
          <w:p w14:paraId="33901057">
            <w:pPr>
              <w:widowControl/>
              <w:spacing w:line="360" w:lineRule="auto"/>
              <w:ind w:firstLine="0" w:firstLineChars="0"/>
              <w:rPr>
                <w:sz w:val="24"/>
                <w:szCs w:val="22"/>
              </w:rPr>
            </w:pPr>
          </w:p>
        </w:tc>
        <w:tc>
          <w:tcPr>
            <w:tcW w:w="1782" w:type="dxa"/>
            <w:vMerge w:val="continue"/>
          </w:tcPr>
          <w:p w14:paraId="7DE20A58">
            <w:pPr>
              <w:widowControl/>
              <w:spacing w:line="360" w:lineRule="auto"/>
              <w:ind w:firstLine="0" w:firstLineChars="0"/>
              <w:rPr>
                <w:sz w:val="24"/>
                <w:szCs w:val="22"/>
              </w:rPr>
            </w:pPr>
          </w:p>
        </w:tc>
      </w:tr>
    </w:tbl>
    <w:p w14:paraId="451E8099">
      <w:pPr>
        <w:spacing w:line="360" w:lineRule="auto"/>
        <w:ind w:firstLine="0" w:firstLineChars="0"/>
        <w:rPr>
          <w:szCs w:val="21"/>
        </w:rPr>
      </w:pPr>
    </w:p>
    <w:p w14:paraId="30B71B5A">
      <w:pPr>
        <w:spacing w:line="360" w:lineRule="auto"/>
        <w:ind w:firstLine="0" w:firstLineChars="0"/>
        <w:rPr>
          <w:szCs w:val="21"/>
        </w:rPr>
      </w:pPr>
      <w:r>
        <w:rPr>
          <w:rFonts w:hint="eastAsia"/>
          <w:szCs w:val="21"/>
        </w:rPr>
        <w:t>8 激光峰值波长偏差</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1476"/>
        <w:gridCol w:w="1368"/>
        <w:gridCol w:w="1368"/>
        <w:gridCol w:w="1399"/>
      </w:tblGrid>
      <w:tr w14:paraId="7C6C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1" w:type="dxa"/>
            <w:vAlign w:val="center"/>
          </w:tcPr>
          <w:p w14:paraId="5E8041FF">
            <w:pPr>
              <w:widowControl/>
              <w:ind w:firstLine="0" w:firstLineChars="0"/>
              <w:jc w:val="center"/>
              <w:rPr>
                <w:szCs w:val="21"/>
              </w:rPr>
            </w:pPr>
            <w:r>
              <w:rPr>
                <w:rFonts w:hint="eastAsia"/>
                <w:szCs w:val="21"/>
              </w:rPr>
              <w:t>测量次数</w:t>
            </w:r>
          </w:p>
        </w:tc>
        <w:tc>
          <w:tcPr>
            <w:tcW w:w="1476" w:type="dxa"/>
            <w:vAlign w:val="center"/>
          </w:tcPr>
          <w:p w14:paraId="26683C51">
            <w:pPr>
              <w:widowControl/>
              <w:ind w:firstLine="0" w:firstLineChars="0"/>
              <w:jc w:val="center"/>
              <w:rPr>
                <w:szCs w:val="21"/>
              </w:rPr>
            </w:pPr>
            <w:r>
              <w:rPr>
                <w:rFonts w:hint="eastAsia"/>
                <w:szCs w:val="21"/>
              </w:rPr>
              <w:t>1</w:t>
            </w:r>
          </w:p>
        </w:tc>
        <w:tc>
          <w:tcPr>
            <w:tcW w:w="1368" w:type="dxa"/>
            <w:vAlign w:val="center"/>
          </w:tcPr>
          <w:p w14:paraId="08394B4B">
            <w:pPr>
              <w:widowControl/>
              <w:ind w:firstLine="0" w:firstLineChars="0"/>
              <w:jc w:val="center"/>
              <w:rPr>
                <w:szCs w:val="21"/>
              </w:rPr>
            </w:pPr>
            <w:r>
              <w:rPr>
                <w:rFonts w:hint="eastAsia"/>
                <w:szCs w:val="21"/>
              </w:rPr>
              <w:t>2</w:t>
            </w:r>
          </w:p>
        </w:tc>
        <w:tc>
          <w:tcPr>
            <w:tcW w:w="1368" w:type="dxa"/>
            <w:vAlign w:val="center"/>
          </w:tcPr>
          <w:p w14:paraId="2E076583">
            <w:pPr>
              <w:widowControl/>
              <w:ind w:firstLine="0" w:firstLineChars="0"/>
              <w:jc w:val="center"/>
              <w:rPr>
                <w:szCs w:val="21"/>
              </w:rPr>
            </w:pPr>
            <w:r>
              <w:rPr>
                <w:rFonts w:hint="eastAsia"/>
                <w:szCs w:val="21"/>
              </w:rPr>
              <w:t>3</w:t>
            </w:r>
          </w:p>
        </w:tc>
        <w:tc>
          <w:tcPr>
            <w:tcW w:w="1399" w:type="dxa"/>
            <w:vAlign w:val="center"/>
          </w:tcPr>
          <w:p w14:paraId="714A8555">
            <w:pPr>
              <w:widowControl/>
              <w:ind w:firstLine="0" w:firstLineChars="0"/>
              <w:jc w:val="center"/>
              <w:rPr>
                <w:szCs w:val="21"/>
              </w:rPr>
            </w:pPr>
            <w:r>
              <w:rPr>
                <w:rFonts w:hint="eastAsia"/>
                <w:szCs w:val="21"/>
              </w:rPr>
              <w:t>平均值</w:t>
            </w:r>
          </w:p>
        </w:tc>
      </w:tr>
      <w:tr w14:paraId="7207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1" w:type="dxa"/>
            <w:vAlign w:val="center"/>
          </w:tcPr>
          <w:p w14:paraId="3A66A125">
            <w:pPr>
              <w:widowControl/>
              <w:ind w:firstLine="0" w:firstLineChars="0"/>
              <w:jc w:val="center"/>
              <w:rPr>
                <w:szCs w:val="21"/>
              </w:rPr>
            </w:pPr>
            <w:r>
              <w:rPr>
                <w:rFonts w:hint="eastAsia"/>
                <w:szCs w:val="21"/>
              </w:rPr>
              <w:t>峰值波长</w:t>
            </w:r>
            <w:r>
              <w:rPr>
                <w:rFonts w:cs="Times New Roman"/>
                <w:i/>
                <w:iCs/>
                <w:color w:val="000000" w:themeColor="text1"/>
                <w:szCs w:val="21"/>
                <w14:textFill>
                  <w14:solidFill>
                    <w14:schemeClr w14:val="tx1"/>
                  </w14:solidFill>
                </w14:textFill>
              </w:rPr>
              <w:t>λ</w:t>
            </w:r>
            <w:r>
              <w:rPr>
                <w:rFonts w:cs="Times New Roman"/>
                <w:color w:val="000000" w:themeColor="text1"/>
                <w:szCs w:val="21"/>
                <w:vertAlign w:val="subscript"/>
                <w14:textFill>
                  <w14:solidFill>
                    <w14:schemeClr w14:val="tx1"/>
                  </w14:solidFill>
                </w14:textFill>
              </w:rPr>
              <w:t>p</w:t>
            </w:r>
            <w:r>
              <w:rPr>
                <w:rFonts w:hint="eastAsia"/>
                <w:color w:val="000000" w:themeColor="text1"/>
                <w:szCs w:val="21"/>
                <w14:textFill>
                  <w14:solidFill>
                    <w14:schemeClr w14:val="tx1"/>
                  </w14:solidFill>
                </w14:textFill>
              </w:rPr>
              <w:t>/nm</w:t>
            </w:r>
          </w:p>
        </w:tc>
        <w:tc>
          <w:tcPr>
            <w:tcW w:w="1476" w:type="dxa"/>
            <w:vAlign w:val="center"/>
          </w:tcPr>
          <w:p w14:paraId="49D42FB4">
            <w:pPr>
              <w:widowControl/>
              <w:ind w:firstLine="0" w:firstLineChars="0"/>
              <w:jc w:val="center"/>
              <w:rPr>
                <w:szCs w:val="21"/>
              </w:rPr>
            </w:pPr>
          </w:p>
        </w:tc>
        <w:tc>
          <w:tcPr>
            <w:tcW w:w="1368" w:type="dxa"/>
            <w:vAlign w:val="center"/>
          </w:tcPr>
          <w:p w14:paraId="5A63A663">
            <w:pPr>
              <w:widowControl/>
              <w:ind w:firstLine="0" w:firstLineChars="0"/>
              <w:jc w:val="center"/>
              <w:rPr>
                <w:szCs w:val="21"/>
              </w:rPr>
            </w:pPr>
          </w:p>
        </w:tc>
        <w:tc>
          <w:tcPr>
            <w:tcW w:w="1368" w:type="dxa"/>
            <w:vAlign w:val="center"/>
          </w:tcPr>
          <w:p w14:paraId="1C557697">
            <w:pPr>
              <w:widowControl/>
              <w:ind w:firstLine="0" w:firstLineChars="0"/>
              <w:jc w:val="center"/>
              <w:rPr>
                <w:szCs w:val="21"/>
              </w:rPr>
            </w:pPr>
          </w:p>
        </w:tc>
        <w:tc>
          <w:tcPr>
            <w:tcW w:w="1399" w:type="dxa"/>
            <w:vAlign w:val="center"/>
          </w:tcPr>
          <w:p w14:paraId="5843A243">
            <w:pPr>
              <w:widowControl/>
              <w:ind w:firstLine="0" w:firstLineChars="0"/>
              <w:jc w:val="center"/>
              <w:rPr>
                <w:szCs w:val="21"/>
              </w:rPr>
            </w:pPr>
          </w:p>
        </w:tc>
      </w:tr>
      <w:tr w14:paraId="6929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1" w:type="dxa"/>
            <w:vAlign w:val="center"/>
          </w:tcPr>
          <w:p w14:paraId="0E366C73">
            <w:pPr>
              <w:widowControl/>
              <w:ind w:firstLine="0" w:firstLineChars="0"/>
              <w:jc w:val="center"/>
              <w:rPr>
                <w:szCs w:val="21"/>
              </w:rPr>
            </w:pPr>
            <w:r>
              <w:rPr>
                <w:rFonts w:hint="eastAsia"/>
                <w:szCs w:val="21"/>
              </w:rPr>
              <w:t>规格书激光波长</w:t>
            </w:r>
            <w:r>
              <w:rPr>
                <w:rFonts w:cs="Times New Roman"/>
                <w:i/>
                <w:iCs/>
                <w:color w:val="000000" w:themeColor="text1"/>
                <w:szCs w:val="21"/>
                <w14:textFill>
                  <w14:solidFill>
                    <w14:schemeClr w14:val="tx1"/>
                  </w14:solidFill>
                </w14:textFill>
              </w:rPr>
              <w:t>λ</w:t>
            </w:r>
            <w:r>
              <w:rPr>
                <w:rFonts w:hint="eastAsia" w:cs="Times New Roman"/>
                <w:color w:val="000000" w:themeColor="text1"/>
                <w:szCs w:val="21"/>
                <w:vertAlign w:val="subscript"/>
                <w14:textFill>
                  <w14:solidFill>
                    <w14:schemeClr w14:val="tx1"/>
                  </w14:solidFill>
                </w14:textFill>
              </w:rPr>
              <w:t>0</w:t>
            </w:r>
            <w:r>
              <w:rPr>
                <w:rFonts w:hint="eastAsia"/>
                <w:color w:val="000000" w:themeColor="text1"/>
                <w:szCs w:val="21"/>
                <w14:textFill>
                  <w14:solidFill>
                    <w14:schemeClr w14:val="tx1"/>
                  </w14:solidFill>
                </w14:textFill>
              </w:rPr>
              <w:t>/nm</w:t>
            </w:r>
          </w:p>
        </w:tc>
        <w:tc>
          <w:tcPr>
            <w:tcW w:w="5611" w:type="dxa"/>
            <w:gridSpan w:val="4"/>
            <w:vAlign w:val="center"/>
          </w:tcPr>
          <w:p w14:paraId="2388D752">
            <w:pPr>
              <w:widowControl/>
              <w:ind w:firstLine="0" w:firstLineChars="0"/>
              <w:jc w:val="center"/>
              <w:rPr>
                <w:szCs w:val="21"/>
              </w:rPr>
            </w:pPr>
          </w:p>
        </w:tc>
      </w:tr>
      <w:tr w14:paraId="6164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1" w:type="dxa"/>
            <w:vAlign w:val="center"/>
          </w:tcPr>
          <w:p w14:paraId="481D498E">
            <w:pPr>
              <w:widowControl/>
              <w:ind w:firstLine="0" w:firstLineChars="0"/>
              <w:jc w:val="center"/>
              <w:rPr>
                <w:szCs w:val="21"/>
              </w:rPr>
            </w:pPr>
            <w:r>
              <w:rPr>
                <w:rFonts w:hint="eastAsia"/>
                <w:szCs w:val="21"/>
              </w:rPr>
              <w:t>激光峰值波长偏差</w:t>
            </w:r>
            <w:r>
              <w:rPr>
                <w:rFonts w:cs="Times New Roman"/>
                <w:szCs w:val="21"/>
              </w:rPr>
              <w:t>Δ</w:t>
            </w:r>
            <w:r>
              <w:rPr>
                <w:rFonts w:cs="Times New Roman"/>
                <w:i/>
                <w:iCs/>
                <w:szCs w:val="21"/>
              </w:rPr>
              <w:t>λ</w:t>
            </w:r>
            <w:r>
              <w:rPr>
                <w:rFonts w:hint="eastAsia" w:cs="Times New Roman"/>
                <w:szCs w:val="21"/>
              </w:rPr>
              <w:t>/nm</w:t>
            </w:r>
          </w:p>
        </w:tc>
        <w:tc>
          <w:tcPr>
            <w:tcW w:w="5611" w:type="dxa"/>
            <w:gridSpan w:val="4"/>
            <w:vAlign w:val="center"/>
          </w:tcPr>
          <w:p w14:paraId="10B4878A">
            <w:pPr>
              <w:widowControl/>
              <w:ind w:firstLine="0" w:firstLineChars="0"/>
              <w:jc w:val="center"/>
              <w:rPr>
                <w:szCs w:val="21"/>
              </w:rPr>
            </w:pPr>
          </w:p>
        </w:tc>
      </w:tr>
    </w:tbl>
    <w:p w14:paraId="4B450488">
      <w:pPr>
        <w:spacing w:line="360" w:lineRule="auto"/>
        <w:ind w:firstLine="0" w:firstLineChars="0"/>
        <w:rPr>
          <w:szCs w:val="21"/>
        </w:rPr>
      </w:pPr>
    </w:p>
    <w:p w14:paraId="0F2B30E6">
      <w:pPr>
        <w:spacing w:line="360" w:lineRule="auto"/>
        <w:ind w:firstLine="0" w:firstLineChars="0"/>
        <w:rPr>
          <w:szCs w:val="21"/>
        </w:rPr>
      </w:pPr>
      <w:r>
        <w:rPr>
          <w:rFonts w:hint="eastAsia"/>
          <w:szCs w:val="21"/>
        </w:rPr>
        <w:t>9 激光输出功率不稳定度</w:t>
      </w:r>
    </w:p>
    <w:tbl>
      <w:tblPr>
        <w:tblStyle w:val="15"/>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798"/>
        <w:gridCol w:w="797"/>
        <w:gridCol w:w="706"/>
        <w:gridCol w:w="706"/>
        <w:gridCol w:w="706"/>
        <w:gridCol w:w="707"/>
        <w:gridCol w:w="706"/>
        <w:gridCol w:w="706"/>
        <w:gridCol w:w="706"/>
        <w:gridCol w:w="706"/>
        <w:gridCol w:w="926"/>
      </w:tblGrid>
      <w:tr w14:paraId="4973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98" w:type="dxa"/>
            <w:vAlign w:val="center"/>
          </w:tcPr>
          <w:p w14:paraId="2D27EE52">
            <w:pPr>
              <w:widowControl/>
              <w:snapToGrid w:val="0"/>
              <w:ind w:firstLine="0" w:firstLineChars="0"/>
              <w:jc w:val="center"/>
              <w:rPr>
                <w:bCs/>
                <w:szCs w:val="21"/>
              </w:rPr>
            </w:pPr>
            <w:r>
              <w:rPr>
                <w:rFonts w:hint="eastAsia"/>
                <w:bCs/>
                <w:szCs w:val="21"/>
              </w:rPr>
              <w:t>时间</w:t>
            </w:r>
          </w:p>
        </w:tc>
        <w:tc>
          <w:tcPr>
            <w:tcW w:w="798" w:type="dxa"/>
            <w:vAlign w:val="center"/>
          </w:tcPr>
          <w:p w14:paraId="5870342E">
            <w:pPr>
              <w:widowControl/>
              <w:snapToGrid w:val="0"/>
              <w:ind w:firstLine="0" w:firstLineChars="0"/>
              <w:jc w:val="center"/>
              <w:rPr>
                <w:bCs/>
                <w:szCs w:val="21"/>
              </w:rPr>
            </w:pPr>
            <w:r>
              <w:rPr>
                <w:rFonts w:hint="eastAsia"/>
                <w:bCs/>
                <w:szCs w:val="21"/>
              </w:rPr>
              <w:t>0min</w:t>
            </w:r>
          </w:p>
        </w:tc>
        <w:tc>
          <w:tcPr>
            <w:tcW w:w="797" w:type="dxa"/>
            <w:vAlign w:val="center"/>
          </w:tcPr>
          <w:p w14:paraId="06D6228B">
            <w:pPr>
              <w:widowControl/>
              <w:snapToGrid w:val="0"/>
              <w:ind w:firstLine="0" w:firstLineChars="0"/>
              <w:jc w:val="center"/>
              <w:rPr>
                <w:bCs/>
                <w:szCs w:val="21"/>
              </w:rPr>
            </w:pPr>
            <w:r>
              <w:rPr>
                <w:rFonts w:hint="eastAsia"/>
                <w:bCs/>
                <w:szCs w:val="21"/>
              </w:rPr>
              <w:t>1min</w:t>
            </w:r>
          </w:p>
        </w:tc>
        <w:tc>
          <w:tcPr>
            <w:tcW w:w="706" w:type="dxa"/>
            <w:vAlign w:val="center"/>
          </w:tcPr>
          <w:p w14:paraId="17023A73">
            <w:pPr>
              <w:widowControl/>
              <w:snapToGrid w:val="0"/>
              <w:ind w:firstLine="0" w:firstLineChars="0"/>
              <w:jc w:val="center"/>
              <w:rPr>
                <w:bCs/>
                <w:szCs w:val="21"/>
              </w:rPr>
            </w:pPr>
            <w:r>
              <w:rPr>
                <w:rFonts w:hint="eastAsia"/>
                <w:bCs/>
                <w:szCs w:val="21"/>
              </w:rPr>
              <w:t>2min</w:t>
            </w:r>
          </w:p>
        </w:tc>
        <w:tc>
          <w:tcPr>
            <w:tcW w:w="706" w:type="dxa"/>
            <w:vAlign w:val="center"/>
          </w:tcPr>
          <w:p w14:paraId="29A268A3">
            <w:pPr>
              <w:widowControl/>
              <w:snapToGrid w:val="0"/>
              <w:ind w:firstLine="0" w:firstLineChars="0"/>
              <w:jc w:val="center"/>
              <w:rPr>
                <w:bCs/>
                <w:szCs w:val="21"/>
              </w:rPr>
            </w:pPr>
            <w:r>
              <w:rPr>
                <w:rFonts w:hint="eastAsia"/>
                <w:bCs/>
                <w:szCs w:val="21"/>
              </w:rPr>
              <w:t>3min</w:t>
            </w:r>
          </w:p>
        </w:tc>
        <w:tc>
          <w:tcPr>
            <w:tcW w:w="706" w:type="dxa"/>
            <w:vAlign w:val="center"/>
          </w:tcPr>
          <w:p w14:paraId="54C78167">
            <w:pPr>
              <w:widowControl/>
              <w:snapToGrid w:val="0"/>
              <w:ind w:firstLine="0" w:firstLineChars="0"/>
              <w:jc w:val="center"/>
              <w:rPr>
                <w:bCs/>
                <w:szCs w:val="21"/>
              </w:rPr>
            </w:pPr>
            <w:r>
              <w:rPr>
                <w:rFonts w:hint="eastAsia"/>
                <w:bCs/>
                <w:szCs w:val="21"/>
              </w:rPr>
              <w:t>4min</w:t>
            </w:r>
          </w:p>
        </w:tc>
        <w:tc>
          <w:tcPr>
            <w:tcW w:w="707" w:type="dxa"/>
            <w:vAlign w:val="center"/>
          </w:tcPr>
          <w:p w14:paraId="370FA539">
            <w:pPr>
              <w:widowControl/>
              <w:snapToGrid w:val="0"/>
              <w:ind w:firstLine="0" w:firstLineChars="0"/>
              <w:jc w:val="center"/>
              <w:rPr>
                <w:bCs/>
                <w:szCs w:val="21"/>
              </w:rPr>
            </w:pPr>
            <w:r>
              <w:rPr>
                <w:rFonts w:hint="eastAsia"/>
                <w:bCs/>
                <w:szCs w:val="21"/>
              </w:rPr>
              <w:t>5min</w:t>
            </w:r>
          </w:p>
        </w:tc>
        <w:tc>
          <w:tcPr>
            <w:tcW w:w="706" w:type="dxa"/>
            <w:vAlign w:val="center"/>
          </w:tcPr>
          <w:p w14:paraId="10228BF4">
            <w:pPr>
              <w:widowControl/>
              <w:snapToGrid w:val="0"/>
              <w:ind w:firstLine="0" w:firstLineChars="0"/>
              <w:jc w:val="center"/>
              <w:rPr>
                <w:bCs/>
                <w:szCs w:val="21"/>
              </w:rPr>
            </w:pPr>
            <w:r>
              <w:rPr>
                <w:rFonts w:hint="eastAsia"/>
                <w:bCs/>
                <w:szCs w:val="21"/>
              </w:rPr>
              <w:t>6min</w:t>
            </w:r>
          </w:p>
        </w:tc>
        <w:tc>
          <w:tcPr>
            <w:tcW w:w="706" w:type="dxa"/>
            <w:vAlign w:val="center"/>
          </w:tcPr>
          <w:p w14:paraId="7B65757D">
            <w:pPr>
              <w:widowControl/>
              <w:snapToGrid w:val="0"/>
              <w:ind w:firstLine="0" w:firstLineChars="0"/>
              <w:jc w:val="center"/>
              <w:rPr>
                <w:bCs/>
                <w:szCs w:val="21"/>
              </w:rPr>
            </w:pPr>
            <w:r>
              <w:rPr>
                <w:rFonts w:hint="eastAsia"/>
                <w:bCs/>
                <w:szCs w:val="21"/>
              </w:rPr>
              <w:t>7min</w:t>
            </w:r>
          </w:p>
        </w:tc>
        <w:tc>
          <w:tcPr>
            <w:tcW w:w="706" w:type="dxa"/>
            <w:vAlign w:val="center"/>
          </w:tcPr>
          <w:p w14:paraId="694C46DA">
            <w:pPr>
              <w:widowControl/>
              <w:snapToGrid w:val="0"/>
              <w:ind w:firstLine="0" w:firstLineChars="0"/>
              <w:jc w:val="center"/>
              <w:rPr>
                <w:bCs/>
                <w:szCs w:val="21"/>
              </w:rPr>
            </w:pPr>
            <w:r>
              <w:rPr>
                <w:rFonts w:hint="eastAsia"/>
                <w:bCs/>
                <w:szCs w:val="21"/>
              </w:rPr>
              <w:t>8min</w:t>
            </w:r>
          </w:p>
        </w:tc>
        <w:tc>
          <w:tcPr>
            <w:tcW w:w="706" w:type="dxa"/>
            <w:vAlign w:val="center"/>
          </w:tcPr>
          <w:p w14:paraId="359ADCA1">
            <w:pPr>
              <w:widowControl/>
              <w:snapToGrid w:val="0"/>
              <w:ind w:firstLine="0" w:firstLineChars="0"/>
              <w:jc w:val="center"/>
              <w:rPr>
                <w:bCs/>
                <w:szCs w:val="21"/>
              </w:rPr>
            </w:pPr>
            <w:r>
              <w:rPr>
                <w:rFonts w:hint="eastAsia"/>
                <w:bCs/>
                <w:szCs w:val="21"/>
              </w:rPr>
              <w:t>9min</w:t>
            </w:r>
          </w:p>
        </w:tc>
        <w:tc>
          <w:tcPr>
            <w:tcW w:w="926" w:type="dxa"/>
            <w:vAlign w:val="center"/>
          </w:tcPr>
          <w:p w14:paraId="432CB0AF">
            <w:pPr>
              <w:widowControl/>
              <w:snapToGrid w:val="0"/>
              <w:ind w:firstLine="0" w:firstLineChars="0"/>
              <w:jc w:val="center"/>
              <w:rPr>
                <w:bCs/>
                <w:szCs w:val="21"/>
              </w:rPr>
            </w:pPr>
            <w:r>
              <w:rPr>
                <w:rFonts w:hint="eastAsia"/>
                <w:bCs/>
                <w:szCs w:val="21"/>
              </w:rPr>
              <w:t>10min</w:t>
            </w:r>
          </w:p>
        </w:tc>
      </w:tr>
      <w:tr w14:paraId="09A4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8" w:type="dxa"/>
            <w:vAlign w:val="center"/>
          </w:tcPr>
          <w:p w14:paraId="4573BD44">
            <w:pPr>
              <w:widowControl/>
              <w:snapToGrid w:val="0"/>
              <w:ind w:firstLine="0" w:firstLineChars="0"/>
              <w:jc w:val="center"/>
              <w:rPr>
                <w:bCs/>
                <w:szCs w:val="21"/>
              </w:rPr>
            </w:pPr>
            <w:r>
              <w:rPr>
                <w:rFonts w:hint="eastAsia"/>
                <w:bCs/>
                <w:szCs w:val="21"/>
              </w:rPr>
              <w:t>功率</w:t>
            </w:r>
            <w:r>
              <w:rPr>
                <w:rFonts w:hint="eastAsia"/>
                <w:bCs/>
                <w:i/>
                <w:iCs/>
                <w:szCs w:val="21"/>
              </w:rPr>
              <w:t>P</w:t>
            </w:r>
            <w:r>
              <w:rPr>
                <w:rFonts w:hint="eastAsia"/>
                <w:bCs/>
                <w:i/>
                <w:iCs/>
                <w:szCs w:val="21"/>
                <w:vertAlign w:val="subscript"/>
              </w:rPr>
              <w:t>i</w:t>
            </w:r>
            <w:r>
              <w:rPr>
                <w:rFonts w:hint="eastAsia"/>
                <w:bCs/>
                <w:szCs w:val="21"/>
              </w:rPr>
              <w:t>/W</w:t>
            </w:r>
          </w:p>
        </w:tc>
        <w:tc>
          <w:tcPr>
            <w:tcW w:w="798" w:type="dxa"/>
            <w:vAlign w:val="center"/>
          </w:tcPr>
          <w:p w14:paraId="4A35BD9B">
            <w:pPr>
              <w:widowControl/>
              <w:snapToGrid w:val="0"/>
              <w:ind w:firstLine="0" w:firstLineChars="0"/>
              <w:jc w:val="center"/>
              <w:rPr>
                <w:bCs/>
                <w:szCs w:val="21"/>
              </w:rPr>
            </w:pPr>
          </w:p>
        </w:tc>
        <w:tc>
          <w:tcPr>
            <w:tcW w:w="797" w:type="dxa"/>
            <w:vAlign w:val="center"/>
          </w:tcPr>
          <w:p w14:paraId="493793F6">
            <w:pPr>
              <w:widowControl/>
              <w:snapToGrid w:val="0"/>
              <w:ind w:firstLine="0" w:firstLineChars="0"/>
              <w:jc w:val="center"/>
              <w:rPr>
                <w:bCs/>
                <w:szCs w:val="21"/>
              </w:rPr>
            </w:pPr>
          </w:p>
        </w:tc>
        <w:tc>
          <w:tcPr>
            <w:tcW w:w="706" w:type="dxa"/>
            <w:vAlign w:val="center"/>
          </w:tcPr>
          <w:p w14:paraId="6BD785F9">
            <w:pPr>
              <w:widowControl/>
              <w:snapToGrid w:val="0"/>
              <w:ind w:firstLine="0" w:firstLineChars="0"/>
              <w:jc w:val="center"/>
              <w:rPr>
                <w:bCs/>
                <w:szCs w:val="21"/>
              </w:rPr>
            </w:pPr>
          </w:p>
        </w:tc>
        <w:tc>
          <w:tcPr>
            <w:tcW w:w="706" w:type="dxa"/>
            <w:vAlign w:val="center"/>
          </w:tcPr>
          <w:p w14:paraId="1E631204">
            <w:pPr>
              <w:widowControl/>
              <w:snapToGrid w:val="0"/>
              <w:ind w:firstLine="0" w:firstLineChars="0"/>
              <w:jc w:val="center"/>
              <w:rPr>
                <w:bCs/>
                <w:szCs w:val="21"/>
              </w:rPr>
            </w:pPr>
          </w:p>
        </w:tc>
        <w:tc>
          <w:tcPr>
            <w:tcW w:w="706" w:type="dxa"/>
            <w:vAlign w:val="center"/>
          </w:tcPr>
          <w:p w14:paraId="24B85597">
            <w:pPr>
              <w:widowControl/>
              <w:snapToGrid w:val="0"/>
              <w:ind w:firstLine="0" w:firstLineChars="0"/>
              <w:jc w:val="center"/>
              <w:rPr>
                <w:bCs/>
                <w:szCs w:val="21"/>
              </w:rPr>
            </w:pPr>
          </w:p>
        </w:tc>
        <w:tc>
          <w:tcPr>
            <w:tcW w:w="707" w:type="dxa"/>
            <w:vAlign w:val="center"/>
          </w:tcPr>
          <w:p w14:paraId="3417BAF2">
            <w:pPr>
              <w:widowControl/>
              <w:snapToGrid w:val="0"/>
              <w:ind w:firstLine="0" w:firstLineChars="0"/>
              <w:jc w:val="center"/>
              <w:rPr>
                <w:bCs/>
                <w:szCs w:val="21"/>
              </w:rPr>
            </w:pPr>
          </w:p>
        </w:tc>
        <w:tc>
          <w:tcPr>
            <w:tcW w:w="706" w:type="dxa"/>
            <w:vAlign w:val="center"/>
          </w:tcPr>
          <w:p w14:paraId="162EA7E8">
            <w:pPr>
              <w:widowControl/>
              <w:snapToGrid w:val="0"/>
              <w:ind w:firstLine="0" w:firstLineChars="0"/>
              <w:jc w:val="center"/>
              <w:rPr>
                <w:bCs/>
                <w:szCs w:val="21"/>
              </w:rPr>
            </w:pPr>
          </w:p>
        </w:tc>
        <w:tc>
          <w:tcPr>
            <w:tcW w:w="706" w:type="dxa"/>
            <w:vAlign w:val="center"/>
          </w:tcPr>
          <w:p w14:paraId="068F3A1E">
            <w:pPr>
              <w:widowControl/>
              <w:snapToGrid w:val="0"/>
              <w:ind w:firstLine="0" w:firstLineChars="0"/>
              <w:jc w:val="center"/>
              <w:rPr>
                <w:bCs/>
                <w:szCs w:val="21"/>
              </w:rPr>
            </w:pPr>
          </w:p>
        </w:tc>
        <w:tc>
          <w:tcPr>
            <w:tcW w:w="706" w:type="dxa"/>
            <w:vAlign w:val="center"/>
          </w:tcPr>
          <w:p w14:paraId="4E7A5716">
            <w:pPr>
              <w:widowControl/>
              <w:snapToGrid w:val="0"/>
              <w:ind w:firstLine="0" w:firstLineChars="0"/>
              <w:jc w:val="center"/>
              <w:rPr>
                <w:bCs/>
                <w:szCs w:val="21"/>
              </w:rPr>
            </w:pPr>
          </w:p>
        </w:tc>
        <w:tc>
          <w:tcPr>
            <w:tcW w:w="706" w:type="dxa"/>
            <w:vAlign w:val="center"/>
          </w:tcPr>
          <w:p w14:paraId="2C3ADE6E">
            <w:pPr>
              <w:widowControl/>
              <w:snapToGrid w:val="0"/>
              <w:ind w:firstLine="0" w:firstLineChars="0"/>
              <w:jc w:val="center"/>
              <w:rPr>
                <w:bCs/>
                <w:szCs w:val="21"/>
              </w:rPr>
            </w:pPr>
          </w:p>
        </w:tc>
        <w:tc>
          <w:tcPr>
            <w:tcW w:w="926" w:type="dxa"/>
            <w:vAlign w:val="center"/>
          </w:tcPr>
          <w:p w14:paraId="6C3605B1">
            <w:pPr>
              <w:widowControl/>
              <w:snapToGrid w:val="0"/>
              <w:ind w:firstLine="0" w:firstLineChars="0"/>
              <w:jc w:val="center"/>
              <w:rPr>
                <w:bCs/>
                <w:szCs w:val="21"/>
              </w:rPr>
            </w:pPr>
          </w:p>
        </w:tc>
      </w:tr>
      <w:tr w14:paraId="255C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698" w:type="dxa"/>
            <w:vAlign w:val="center"/>
          </w:tcPr>
          <w:p w14:paraId="13DAA6B1">
            <w:pPr>
              <w:widowControl/>
              <w:snapToGrid w:val="0"/>
              <w:ind w:firstLine="0" w:firstLineChars="0"/>
              <w:jc w:val="center"/>
              <w:rPr>
                <w:bCs/>
                <w:szCs w:val="21"/>
              </w:rPr>
            </w:pPr>
            <w:r>
              <w:rPr>
                <w:rFonts w:hint="eastAsia"/>
                <w:bCs/>
                <w:szCs w:val="21"/>
              </w:rPr>
              <w:t>最大功率Pmax/W</w:t>
            </w:r>
          </w:p>
        </w:tc>
        <w:tc>
          <w:tcPr>
            <w:tcW w:w="8170" w:type="dxa"/>
            <w:gridSpan w:val="11"/>
            <w:vAlign w:val="center"/>
          </w:tcPr>
          <w:p w14:paraId="7CDF2C9B">
            <w:pPr>
              <w:widowControl/>
              <w:snapToGrid w:val="0"/>
              <w:ind w:firstLine="0" w:firstLineChars="0"/>
              <w:jc w:val="center"/>
              <w:rPr>
                <w:bCs/>
                <w:szCs w:val="21"/>
              </w:rPr>
            </w:pPr>
          </w:p>
        </w:tc>
      </w:tr>
      <w:tr w14:paraId="50E3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698" w:type="dxa"/>
            <w:vAlign w:val="center"/>
          </w:tcPr>
          <w:p w14:paraId="3EEC193D">
            <w:pPr>
              <w:widowControl/>
              <w:snapToGrid w:val="0"/>
              <w:ind w:firstLine="0" w:firstLineChars="0"/>
              <w:jc w:val="center"/>
              <w:rPr>
                <w:bCs/>
                <w:szCs w:val="21"/>
              </w:rPr>
            </w:pPr>
            <w:r>
              <w:rPr>
                <w:rFonts w:hint="eastAsia"/>
                <w:bCs/>
                <w:szCs w:val="21"/>
              </w:rPr>
              <w:t>最小功率Pmin/W</w:t>
            </w:r>
          </w:p>
        </w:tc>
        <w:tc>
          <w:tcPr>
            <w:tcW w:w="8170" w:type="dxa"/>
            <w:gridSpan w:val="11"/>
            <w:vAlign w:val="center"/>
          </w:tcPr>
          <w:p w14:paraId="22339654">
            <w:pPr>
              <w:widowControl/>
              <w:snapToGrid w:val="0"/>
              <w:ind w:firstLine="0" w:firstLineChars="0"/>
              <w:jc w:val="center"/>
              <w:rPr>
                <w:bCs/>
                <w:szCs w:val="21"/>
              </w:rPr>
            </w:pPr>
          </w:p>
        </w:tc>
      </w:tr>
      <w:tr w14:paraId="497C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698" w:type="dxa"/>
            <w:vAlign w:val="center"/>
          </w:tcPr>
          <w:p w14:paraId="29AC2F83">
            <w:pPr>
              <w:widowControl/>
              <w:snapToGrid w:val="0"/>
              <w:ind w:firstLine="0" w:firstLineChars="0"/>
              <w:jc w:val="center"/>
              <w:rPr>
                <w:bCs/>
                <w:szCs w:val="21"/>
              </w:rPr>
            </w:pPr>
            <w:r>
              <w:rPr>
                <w:rFonts w:hint="eastAsia"/>
                <w:bCs/>
                <w:szCs w:val="21"/>
              </w:rPr>
              <w:t>平均功率</w:t>
            </w:r>
          </w:p>
          <w:p w14:paraId="575E6B32">
            <w:pPr>
              <w:widowControl/>
              <w:snapToGrid w:val="0"/>
              <w:ind w:firstLine="0" w:firstLineChars="0"/>
              <w:jc w:val="center"/>
              <w:rPr>
                <w:position w:val="-12"/>
                <w:szCs w:val="21"/>
              </w:rPr>
            </w:pPr>
            <m:oMath>
              <m:acc>
                <m:accPr>
                  <m:chr m:val="̅"/>
                  <m:ctrlPr>
                    <w:rPr>
                      <w:rFonts w:ascii="Cambria Math" w:hAnsi="Cambria Math"/>
                      <w:i/>
                      <w:position w:val="-12"/>
                      <w:szCs w:val="21"/>
                    </w:rPr>
                  </m:ctrlPr>
                </m:accPr>
                <m:e>
                  <m:r>
                    <m:rPr/>
                    <w:rPr>
                      <w:rFonts w:ascii="Cambria Math" w:hAnsi="Cambria Math"/>
                      <w:position w:val="-12"/>
                      <w:szCs w:val="21"/>
                    </w:rPr>
                    <m:t>P</m:t>
                  </m:r>
                  <m:ctrlPr>
                    <w:rPr>
                      <w:rFonts w:ascii="Cambria Math" w:hAnsi="Cambria Math"/>
                      <w:i/>
                      <w:position w:val="-12"/>
                      <w:szCs w:val="21"/>
                    </w:rPr>
                  </m:ctrlPr>
                </m:e>
              </m:acc>
            </m:oMath>
            <w:r>
              <w:rPr>
                <w:rFonts w:hint="eastAsia"/>
                <w:position w:val="-12"/>
                <w:szCs w:val="21"/>
              </w:rPr>
              <w:t>/W</w:t>
            </w:r>
          </w:p>
        </w:tc>
        <w:tc>
          <w:tcPr>
            <w:tcW w:w="8170" w:type="dxa"/>
            <w:gridSpan w:val="11"/>
            <w:vAlign w:val="center"/>
          </w:tcPr>
          <w:p w14:paraId="7510BD68">
            <w:pPr>
              <w:widowControl/>
              <w:snapToGrid w:val="0"/>
              <w:ind w:firstLine="0" w:firstLineChars="0"/>
              <w:jc w:val="center"/>
              <w:rPr>
                <w:bCs/>
                <w:szCs w:val="21"/>
              </w:rPr>
            </w:pPr>
          </w:p>
        </w:tc>
      </w:tr>
      <w:tr w14:paraId="35FD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8" w:type="dxa"/>
            <w:vAlign w:val="center"/>
          </w:tcPr>
          <w:p w14:paraId="3ED59C83">
            <w:pPr>
              <w:widowControl/>
              <w:snapToGrid w:val="0"/>
              <w:ind w:firstLine="0" w:firstLineChars="0"/>
              <w:jc w:val="center"/>
              <w:rPr>
                <w:bCs/>
                <w:szCs w:val="21"/>
              </w:rPr>
            </w:pPr>
            <w:r>
              <w:rPr>
                <w:rFonts w:hint="eastAsia"/>
                <w:bCs/>
                <w:szCs w:val="21"/>
              </w:rPr>
              <w:t>不稳定度S</w:t>
            </w:r>
            <w:r>
              <w:rPr>
                <w:rFonts w:hint="eastAsia"/>
                <w:bCs/>
                <w:szCs w:val="21"/>
                <w:vertAlign w:val="subscript"/>
              </w:rPr>
              <w:t>P</w:t>
            </w:r>
            <w:r>
              <w:rPr>
                <w:rFonts w:hint="eastAsia"/>
                <w:bCs/>
                <w:szCs w:val="21"/>
              </w:rPr>
              <w:t>/%</w:t>
            </w:r>
          </w:p>
        </w:tc>
        <w:tc>
          <w:tcPr>
            <w:tcW w:w="8170" w:type="dxa"/>
            <w:gridSpan w:val="11"/>
            <w:vAlign w:val="center"/>
          </w:tcPr>
          <w:p w14:paraId="3493560A">
            <w:pPr>
              <w:widowControl/>
              <w:snapToGrid w:val="0"/>
              <w:ind w:firstLine="0" w:firstLineChars="0"/>
              <w:jc w:val="center"/>
              <w:rPr>
                <w:bCs/>
                <w:szCs w:val="21"/>
              </w:rPr>
            </w:pPr>
          </w:p>
        </w:tc>
      </w:tr>
    </w:tbl>
    <w:p w14:paraId="12DB3BB8">
      <w:pPr>
        <w:spacing w:line="360" w:lineRule="auto"/>
        <w:ind w:firstLine="0" w:firstLineChars="0"/>
        <w:rPr>
          <w:sz w:val="24"/>
          <w:szCs w:val="22"/>
        </w:rPr>
      </w:pPr>
    </w:p>
    <w:p w14:paraId="48160481">
      <w:pPr>
        <w:spacing w:line="360" w:lineRule="auto"/>
        <w:ind w:firstLine="0" w:firstLineChars="0"/>
      </w:pPr>
      <w:r>
        <w:rPr>
          <w:rFonts w:hint="eastAsia" w:ascii="宋体" w:hAnsi="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1602740</wp:posOffset>
                </wp:positionH>
                <wp:positionV relativeFrom="paragraph">
                  <wp:posOffset>361950</wp:posOffset>
                </wp:positionV>
                <wp:extent cx="1677035" cy="635"/>
                <wp:effectExtent l="0" t="9525" r="14605" b="12700"/>
                <wp:wrapNone/>
                <wp:docPr id="18" name="直线 88"/>
                <wp:cNvGraphicFramePr/>
                <a:graphic xmlns:a="http://schemas.openxmlformats.org/drawingml/2006/main">
                  <a:graphicData uri="http://schemas.microsoft.com/office/word/2010/wordprocessingShape">
                    <wps:wsp>
                      <wps:cNvCnPr/>
                      <wps:spPr>
                        <a:xfrm>
                          <a:off x="0" y="0"/>
                          <a:ext cx="167703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88" o:spid="_x0000_s1026" o:spt="20" style="position:absolute;left:0pt;margin-left:126.2pt;margin-top:28.5pt;height:0.05pt;width:132.05pt;z-index:251666432;mso-width-relative:page;mso-height-relative:page;" filled="f" stroked="t" coordsize="21600,21600" o:gfxdata="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BQ96dYAAAAJAQAA&#10;DwAAAAAAAAABACAAAAAiAAAAZHJzL2Rvd25yZXYueG1sUEsBAhQAFAAAAAgAh07iQJ6Sos3iAQAA&#10;1AMAAA4AAAAAAAAAAQAgAAAAJQEAAGRycy9lMm9Eb2MueG1sUEsFBgAAAAAGAAYAWQEAAHkFAAAA&#10;AA==&#10;">
                <v:fill on="f" focussize="0,0"/>
                <v:stroke weight="1.5pt" color="#000000" joinstyle="round"/>
                <v:imagedata o:title=""/>
                <o:lock v:ext="edit" aspectratio="f"/>
              </v:line>
            </w:pict>
          </mc:Fallback>
        </mc:AlternateContent>
      </w:r>
    </w:p>
    <w:p w14:paraId="2F666ECE">
      <w:r>
        <w:br w:type="page"/>
      </w:r>
    </w:p>
    <w:p w14:paraId="5A9FABB4">
      <w:pPr>
        <w:pStyle w:val="37"/>
        <w:tabs>
          <w:tab w:val="left" w:pos="360"/>
          <w:tab w:val="left" w:pos="6405"/>
        </w:tabs>
        <w:ind w:left="420" w:firstLineChars="0"/>
        <w:rPr>
          <w:szCs w:val="22"/>
        </w:rPr>
      </w:pPr>
      <w:bookmarkStart w:id="49" w:name="_Toc16708"/>
      <w:r>
        <w:br w:type="textWrapping"/>
      </w:r>
      <w:r>
        <w:rPr>
          <w:rFonts w:hint="eastAsia" w:cs="Times New Roman"/>
        </w:rPr>
        <w:t>（资料性）</w:t>
      </w:r>
      <w:r>
        <w:br w:type="textWrapping"/>
      </w:r>
      <w:r>
        <w:rPr>
          <w:rFonts w:hint="eastAsia"/>
        </w:rPr>
        <w:t>激光测振仪校准证书（内页）格式</w:t>
      </w:r>
      <w:bookmarkEnd w:id="49"/>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546"/>
        <w:gridCol w:w="3072"/>
        <w:gridCol w:w="1788"/>
      </w:tblGrid>
      <w:tr w14:paraId="34F0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48400A8B">
            <w:pPr>
              <w:widowControl/>
              <w:ind w:firstLine="0" w:firstLineChars="0"/>
              <w:jc w:val="center"/>
              <w:rPr>
                <w:rFonts w:ascii="宋体" w:hAnsi="Arial" w:cs="宋体"/>
                <w:kern w:val="0"/>
                <w:szCs w:val="21"/>
              </w:rPr>
            </w:pPr>
            <w:r>
              <w:rPr>
                <w:rFonts w:hint="eastAsia" w:ascii="宋体" w:hAnsi="Arial" w:cs="宋体"/>
                <w:kern w:val="0"/>
                <w:szCs w:val="21"/>
              </w:rPr>
              <w:t>序号</w:t>
            </w:r>
          </w:p>
        </w:tc>
        <w:tc>
          <w:tcPr>
            <w:tcW w:w="2546" w:type="dxa"/>
            <w:vAlign w:val="center"/>
          </w:tcPr>
          <w:p w14:paraId="4DD3F19B">
            <w:pPr>
              <w:widowControl/>
              <w:ind w:firstLine="0" w:firstLineChars="0"/>
              <w:jc w:val="center"/>
              <w:rPr>
                <w:rFonts w:ascii="宋体" w:hAnsi="Arial" w:cs="宋体"/>
                <w:kern w:val="0"/>
                <w:szCs w:val="21"/>
              </w:rPr>
            </w:pPr>
            <w:r>
              <w:rPr>
                <w:rFonts w:hint="eastAsia" w:ascii="宋体" w:hAnsi="Arial" w:cs="宋体"/>
                <w:kern w:val="0"/>
                <w:szCs w:val="21"/>
              </w:rPr>
              <w:t>校准项目</w:t>
            </w:r>
          </w:p>
        </w:tc>
        <w:tc>
          <w:tcPr>
            <w:tcW w:w="3072" w:type="dxa"/>
            <w:vAlign w:val="center"/>
          </w:tcPr>
          <w:p w14:paraId="17670C53">
            <w:pPr>
              <w:widowControl/>
              <w:ind w:firstLine="0" w:firstLineChars="0"/>
              <w:jc w:val="center"/>
              <w:rPr>
                <w:rFonts w:ascii="宋体" w:hAnsi="Arial" w:cs="宋体"/>
                <w:kern w:val="0"/>
                <w:szCs w:val="21"/>
              </w:rPr>
            </w:pPr>
            <w:r>
              <w:rPr>
                <w:rFonts w:hint="eastAsia" w:ascii="宋体" w:hAnsi="Arial" w:cs="宋体"/>
                <w:kern w:val="0"/>
                <w:szCs w:val="21"/>
              </w:rPr>
              <w:t>校准结果</w:t>
            </w:r>
          </w:p>
        </w:tc>
        <w:tc>
          <w:tcPr>
            <w:tcW w:w="1788" w:type="dxa"/>
            <w:vAlign w:val="center"/>
          </w:tcPr>
          <w:p w14:paraId="4BE9D040">
            <w:pPr>
              <w:widowControl/>
              <w:ind w:firstLine="0" w:firstLineChars="0"/>
              <w:jc w:val="center"/>
              <w:rPr>
                <w:rFonts w:ascii="宋体" w:hAnsi="Arial" w:cs="宋体"/>
                <w:kern w:val="0"/>
                <w:szCs w:val="21"/>
              </w:rPr>
            </w:pPr>
            <w:r>
              <w:rPr>
                <w:rFonts w:hint="eastAsia" w:ascii="宋体" w:hAnsi="Arial" w:cs="宋体"/>
                <w:kern w:val="0"/>
                <w:szCs w:val="21"/>
              </w:rPr>
              <w:t>测量不确定度</w:t>
            </w:r>
          </w:p>
          <w:p w14:paraId="36C0EA3D">
            <w:pPr>
              <w:widowControl/>
              <w:ind w:firstLine="0" w:firstLineChars="0"/>
              <w:jc w:val="center"/>
              <w:rPr>
                <w:rFonts w:ascii="宋体" w:hAnsi="Arial" w:cs="宋体"/>
                <w:kern w:val="0"/>
                <w:szCs w:val="21"/>
              </w:rPr>
            </w:pPr>
            <w:r>
              <w:rPr>
                <w:rFonts w:hint="eastAsia" w:ascii="宋体" w:hAnsi="Arial" w:cs="宋体"/>
                <w:kern w:val="0"/>
                <w:szCs w:val="21"/>
              </w:rPr>
              <w:t>(</w:t>
            </w:r>
            <w:r>
              <w:rPr>
                <w:rFonts w:hint="eastAsia" w:ascii="宋体" w:hAnsi="Arial" w:cs="宋体"/>
                <w:i/>
                <w:iCs/>
                <w:kern w:val="0"/>
                <w:szCs w:val="21"/>
              </w:rPr>
              <w:t>k</w:t>
            </w:r>
            <w:r>
              <w:rPr>
                <w:rFonts w:hint="eastAsia" w:ascii="宋体" w:hAnsi="Arial" w:cs="宋体"/>
                <w:kern w:val="0"/>
                <w:szCs w:val="21"/>
              </w:rPr>
              <w:t>=2)</w:t>
            </w:r>
          </w:p>
        </w:tc>
      </w:tr>
      <w:tr w14:paraId="6C86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1B43867F">
            <w:pPr>
              <w:widowControl/>
              <w:ind w:firstLine="0" w:firstLineChars="0"/>
              <w:jc w:val="center"/>
              <w:rPr>
                <w:rFonts w:ascii="宋体" w:hAnsi="Arial" w:cs="宋体"/>
                <w:kern w:val="0"/>
                <w:szCs w:val="21"/>
              </w:rPr>
            </w:pPr>
            <w:r>
              <w:rPr>
                <w:rFonts w:hint="eastAsia" w:ascii="宋体" w:hAnsi="Arial" w:cs="宋体"/>
                <w:kern w:val="0"/>
                <w:szCs w:val="21"/>
              </w:rPr>
              <w:t>1</w:t>
            </w:r>
          </w:p>
        </w:tc>
        <w:tc>
          <w:tcPr>
            <w:tcW w:w="2546" w:type="dxa"/>
            <w:vAlign w:val="center"/>
          </w:tcPr>
          <w:p w14:paraId="6B4B634C">
            <w:pPr>
              <w:widowControl/>
              <w:ind w:firstLine="0" w:firstLineChars="0"/>
              <w:jc w:val="center"/>
              <w:rPr>
                <w:rFonts w:ascii="宋体" w:hAnsi="Arial" w:cs="宋体"/>
                <w:kern w:val="0"/>
                <w:szCs w:val="21"/>
              </w:rPr>
            </w:pPr>
            <w:r>
              <w:rPr>
                <w:rFonts w:hint="eastAsia" w:ascii="宋体" w:hAnsi="Arial" w:cs="宋体"/>
                <w:kern w:val="0"/>
                <w:szCs w:val="21"/>
              </w:rPr>
              <w:t>振动频率示值误差</w:t>
            </w:r>
          </w:p>
        </w:tc>
        <w:tc>
          <w:tcPr>
            <w:tcW w:w="3072" w:type="dxa"/>
            <w:vAlign w:val="center"/>
          </w:tcPr>
          <w:p w14:paraId="171467D7">
            <w:pPr>
              <w:widowControl/>
              <w:ind w:firstLine="0" w:firstLineChars="0"/>
              <w:jc w:val="center"/>
              <w:rPr>
                <w:rFonts w:ascii="宋体" w:hAnsi="Arial" w:cs="宋体"/>
                <w:kern w:val="0"/>
                <w:szCs w:val="21"/>
              </w:rPr>
            </w:pPr>
          </w:p>
        </w:tc>
        <w:tc>
          <w:tcPr>
            <w:tcW w:w="1788" w:type="dxa"/>
            <w:vAlign w:val="center"/>
          </w:tcPr>
          <w:p w14:paraId="6E4FC0A8">
            <w:pPr>
              <w:widowControl/>
              <w:ind w:firstLine="0" w:firstLineChars="0"/>
              <w:jc w:val="center"/>
              <w:rPr>
                <w:rFonts w:ascii="宋体" w:hAnsi="Arial" w:cs="宋体"/>
                <w:kern w:val="0"/>
                <w:szCs w:val="21"/>
              </w:rPr>
            </w:pPr>
          </w:p>
        </w:tc>
      </w:tr>
      <w:tr w14:paraId="4089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452CC4C1">
            <w:pPr>
              <w:widowControl/>
              <w:ind w:firstLine="0" w:firstLineChars="0"/>
              <w:jc w:val="center"/>
              <w:rPr>
                <w:rFonts w:ascii="宋体" w:hAnsi="Arial" w:cs="宋体"/>
                <w:kern w:val="0"/>
                <w:szCs w:val="21"/>
              </w:rPr>
            </w:pPr>
            <w:r>
              <w:rPr>
                <w:rFonts w:hint="eastAsia" w:ascii="宋体" w:hAnsi="Arial" w:cs="宋体"/>
                <w:kern w:val="0"/>
                <w:szCs w:val="21"/>
              </w:rPr>
              <w:t>2</w:t>
            </w:r>
          </w:p>
        </w:tc>
        <w:tc>
          <w:tcPr>
            <w:tcW w:w="2546" w:type="dxa"/>
            <w:vAlign w:val="center"/>
          </w:tcPr>
          <w:p w14:paraId="5D43478D">
            <w:pPr>
              <w:widowControl/>
              <w:ind w:firstLine="0" w:firstLineChars="0"/>
              <w:jc w:val="center"/>
              <w:rPr>
                <w:rFonts w:ascii="宋体" w:hAnsi="Arial" w:cs="宋体"/>
                <w:kern w:val="0"/>
                <w:szCs w:val="21"/>
              </w:rPr>
            </w:pPr>
            <w:r>
              <w:rPr>
                <w:rFonts w:hint="eastAsia" w:ascii="宋体" w:hAnsi="Arial" w:cs="宋体"/>
                <w:kern w:val="0"/>
                <w:szCs w:val="21"/>
              </w:rPr>
              <w:t>振动速度示值误差</w:t>
            </w:r>
          </w:p>
        </w:tc>
        <w:tc>
          <w:tcPr>
            <w:tcW w:w="3072" w:type="dxa"/>
            <w:vAlign w:val="center"/>
          </w:tcPr>
          <w:p w14:paraId="7B8FE08E">
            <w:pPr>
              <w:widowControl/>
              <w:ind w:firstLine="0" w:firstLineChars="0"/>
              <w:jc w:val="center"/>
              <w:rPr>
                <w:rFonts w:ascii="宋体" w:hAnsi="Arial" w:cs="宋体"/>
                <w:kern w:val="0"/>
                <w:szCs w:val="21"/>
              </w:rPr>
            </w:pPr>
          </w:p>
        </w:tc>
        <w:tc>
          <w:tcPr>
            <w:tcW w:w="1788" w:type="dxa"/>
            <w:vAlign w:val="center"/>
          </w:tcPr>
          <w:p w14:paraId="675D5E0F">
            <w:pPr>
              <w:widowControl/>
              <w:ind w:firstLine="0" w:firstLineChars="0"/>
              <w:jc w:val="center"/>
              <w:rPr>
                <w:rFonts w:ascii="宋体" w:hAnsi="Arial" w:cs="宋体"/>
                <w:kern w:val="0"/>
                <w:szCs w:val="21"/>
              </w:rPr>
            </w:pPr>
          </w:p>
        </w:tc>
      </w:tr>
      <w:tr w14:paraId="41EE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46E7DED6">
            <w:pPr>
              <w:widowControl/>
              <w:ind w:firstLine="0" w:firstLineChars="0"/>
              <w:jc w:val="center"/>
              <w:rPr>
                <w:rFonts w:ascii="宋体" w:hAnsi="Arial" w:cs="宋体"/>
                <w:kern w:val="0"/>
                <w:szCs w:val="21"/>
              </w:rPr>
            </w:pPr>
            <w:r>
              <w:rPr>
                <w:rFonts w:hint="eastAsia" w:ascii="宋体" w:hAnsi="Arial" w:cs="宋体"/>
                <w:kern w:val="0"/>
                <w:szCs w:val="21"/>
              </w:rPr>
              <w:t>3</w:t>
            </w:r>
          </w:p>
        </w:tc>
        <w:tc>
          <w:tcPr>
            <w:tcW w:w="2546" w:type="dxa"/>
            <w:vAlign w:val="center"/>
          </w:tcPr>
          <w:p w14:paraId="18FC2454">
            <w:pPr>
              <w:widowControl/>
              <w:ind w:firstLine="0" w:firstLineChars="0"/>
              <w:jc w:val="center"/>
              <w:rPr>
                <w:rFonts w:ascii="宋体" w:hAnsi="Arial" w:cs="宋体"/>
                <w:kern w:val="0"/>
                <w:szCs w:val="21"/>
              </w:rPr>
            </w:pPr>
            <w:r>
              <w:rPr>
                <w:rFonts w:hint="eastAsia" w:ascii="宋体" w:hAnsi="Arial" w:cs="宋体"/>
                <w:kern w:val="0"/>
                <w:szCs w:val="21"/>
              </w:rPr>
              <w:t>振动加速度示值误差</w:t>
            </w:r>
          </w:p>
        </w:tc>
        <w:tc>
          <w:tcPr>
            <w:tcW w:w="3072" w:type="dxa"/>
            <w:vAlign w:val="center"/>
          </w:tcPr>
          <w:p w14:paraId="7FFCC8BB">
            <w:pPr>
              <w:widowControl/>
              <w:ind w:firstLine="0" w:firstLineChars="0"/>
              <w:jc w:val="center"/>
              <w:rPr>
                <w:rFonts w:ascii="宋体" w:hAnsi="Arial" w:cs="宋体"/>
                <w:kern w:val="0"/>
                <w:szCs w:val="21"/>
              </w:rPr>
            </w:pPr>
          </w:p>
        </w:tc>
        <w:tc>
          <w:tcPr>
            <w:tcW w:w="1788" w:type="dxa"/>
            <w:vAlign w:val="center"/>
          </w:tcPr>
          <w:p w14:paraId="358153E8">
            <w:pPr>
              <w:widowControl/>
              <w:ind w:firstLine="0" w:firstLineChars="0"/>
              <w:jc w:val="center"/>
              <w:rPr>
                <w:rFonts w:ascii="宋体" w:hAnsi="Arial" w:cs="宋体"/>
                <w:kern w:val="0"/>
                <w:szCs w:val="21"/>
              </w:rPr>
            </w:pPr>
          </w:p>
        </w:tc>
      </w:tr>
      <w:tr w14:paraId="0263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5E924295">
            <w:pPr>
              <w:widowControl/>
              <w:ind w:firstLine="0" w:firstLineChars="0"/>
              <w:jc w:val="center"/>
              <w:rPr>
                <w:rFonts w:ascii="宋体" w:hAnsi="Arial" w:cs="宋体"/>
                <w:kern w:val="0"/>
                <w:szCs w:val="21"/>
              </w:rPr>
            </w:pPr>
            <w:r>
              <w:rPr>
                <w:rFonts w:hint="eastAsia" w:ascii="宋体" w:hAnsi="Arial" w:cs="宋体"/>
                <w:kern w:val="0"/>
                <w:szCs w:val="21"/>
              </w:rPr>
              <w:t>4</w:t>
            </w:r>
          </w:p>
        </w:tc>
        <w:tc>
          <w:tcPr>
            <w:tcW w:w="2546" w:type="dxa"/>
            <w:vAlign w:val="center"/>
          </w:tcPr>
          <w:p w14:paraId="53B4C098">
            <w:pPr>
              <w:widowControl/>
              <w:ind w:firstLine="0" w:firstLineChars="0"/>
              <w:jc w:val="center"/>
              <w:rPr>
                <w:szCs w:val="21"/>
              </w:rPr>
            </w:pPr>
            <w:r>
              <w:rPr>
                <w:rFonts w:hint="eastAsia"/>
                <w:szCs w:val="21"/>
              </w:rPr>
              <w:t>振动位移示值误差</w:t>
            </w:r>
          </w:p>
        </w:tc>
        <w:tc>
          <w:tcPr>
            <w:tcW w:w="3072" w:type="dxa"/>
            <w:vAlign w:val="center"/>
          </w:tcPr>
          <w:p w14:paraId="64CDDCE3">
            <w:pPr>
              <w:widowControl/>
              <w:ind w:firstLine="0" w:firstLineChars="0"/>
              <w:jc w:val="center"/>
              <w:rPr>
                <w:rFonts w:ascii="宋体" w:hAnsi="Arial" w:cs="宋体"/>
                <w:kern w:val="0"/>
                <w:szCs w:val="21"/>
              </w:rPr>
            </w:pPr>
          </w:p>
        </w:tc>
        <w:tc>
          <w:tcPr>
            <w:tcW w:w="1788" w:type="dxa"/>
            <w:vAlign w:val="center"/>
          </w:tcPr>
          <w:p w14:paraId="08832EFB">
            <w:pPr>
              <w:widowControl/>
              <w:ind w:firstLine="0" w:firstLineChars="0"/>
              <w:jc w:val="center"/>
              <w:rPr>
                <w:rFonts w:ascii="宋体" w:hAnsi="Arial" w:cs="宋体"/>
                <w:kern w:val="0"/>
                <w:szCs w:val="21"/>
              </w:rPr>
            </w:pPr>
          </w:p>
        </w:tc>
      </w:tr>
      <w:tr w14:paraId="2227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66EE2A0B">
            <w:pPr>
              <w:widowControl/>
              <w:ind w:firstLine="0" w:firstLineChars="0"/>
              <w:jc w:val="center"/>
              <w:rPr>
                <w:rFonts w:ascii="宋体" w:hAnsi="Arial" w:cs="宋体"/>
                <w:kern w:val="0"/>
                <w:szCs w:val="21"/>
              </w:rPr>
            </w:pPr>
            <w:r>
              <w:rPr>
                <w:rFonts w:hint="eastAsia" w:ascii="宋体" w:hAnsi="Arial" w:cs="宋体"/>
                <w:kern w:val="0"/>
                <w:szCs w:val="21"/>
              </w:rPr>
              <w:t>5</w:t>
            </w:r>
          </w:p>
        </w:tc>
        <w:tc>
          <w:tcPr>
            <w:tcW w:w="2546" w:type="dxa"/>
            <w:vAlign w:val="center"/>
          </w:tcPr>
          <w:p w14:paraId="143B401E">
            <w:pPr>
              <w:widowControl/>
              <w:ind w:firstLine="0" w:firstLineChars="0"/>
              <w:jc w:val="center"/>
              <w:rPr>
                <w:szCs w:val="21"/>
              </w:rPr>
            </w:pPr>
            <w:r>
              <w:rPr>
                <w:rFonts w:hint="eastAsia"/>
                <w:szCs w:val="21"/>
              </w:rPr>
              <w:t>位移测量上限</w:t>
            </w:r>
          </w:p>
        </w:tc>
        <w:tc>
          <w:tcPr>
            <w:tcW w:w="3072" w:type="dxa"/>
            <w:vAlign w:val="center"/>
          </w:tcPr>
          <w:p w14:paraId="772C45D2">
            <w:pPr>
              <w:widowControl/>
              <w:ind w:firstLine="0" w:firstLineChars="0"/>
              <w:jc w:val="center"/>
              <w:rPr>
                <w:rFonts w:ascii="宋体" w:hAnsi="Arial" w:cs="宋体"/>
                <w:kern w:val="0"/>
                <w:szCs w:val="21"/>
              </w:rPr>
            </w:pPr>
          </w:p>
        </w:tc>
        <w:tc>
          <w:tcPr>
            <w:tcW w:w="1788" w:type="dxa"/>
            <w:vAlign w:val="center"/>
          </w:tcPr>
          <w:p w14:paraId="65FFBF48">
            <w:pPr>
              <w:widowControl/>
              <w:ind w:firstLine="0" w:firstLineChars="0"/>
              <w:jc w:val="center"/>
              <w:rPr>
                <w:rFonts w:ascii="宋体" w:hAnsi="Arial" w:cs="宋体"/>
                <w:kern w:val="0"/>
                <w:szCs w:val="21"/>
              </w:rPr>
            </w:pPr>
          </w:p>
        </w:tc>
      </w:tr>
      <w:tr w14:paraId="14AA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7D16A148">
            <w:pPr>
              <w:widowControl/>
              <w:ind w:firstLine="0" w:firstLineChars="0"/>
              <w:jc w:val="center"/>
              <w:rPr>
                <w:rFonts w:ascii="宋体" w:hAnsi="Arial" w:cs="宋体"/>
                <w:kern w:val="0"/>
                <w:szCs w:val="21"/>
              </w:rPr>
            </w:pPr>
            <w:r>
              <w:rPr>
                <w:rFonts w:hint="eastAsia" w:ascii="宋体" w:hAnsi="Arial" w:cs="宋体"/>
                <w:kern w:val="0"/>
                <w:szCs w:val="21"/>
              </w:rPr>
              <w:t>6</w:t>
            </w:r>
          </w:p>
        </w:tc>
        <w:tc>
          <w:tcPr>
            <w:tcW w:w="2546" w:type="dxa"/>
            <w:vAlign w:val="center"/>
          </w:tcPr>
          <w:p w14:paraId="3E37EFFF">
            <w:pPr>
              <w:widowControl/>
              <w:ind w:firstLine="0" w:firstLineChars="0"/>
              <w:jc w:val="center"/>
              <w:rPr>
                <w:szCs w:val="21"/>
              </w:rPr>
            </w:pPr>
            <w:r>
              <w:rPr>
                <w:rFonts w:hint="eastAsia"/>
                <w:szCs w:val="21"/>
              </w:rPr>
              <w:t>测距分辨力</w:t>
            </w:r>
          </w:p>
        </w:tc>
        <w:tc>
          <w:tcPr>
            <w:tcW w:w="3072" w:type="dxa"/>
            <w:vAlign w:val="center"/>
          </w:tcPr>
          <w:p w14:paraId="1232B662">
            <w:pPr>
              <w:widowControl/>
              <w:ind w:firstLine="0" w:firstLineChars="0"/>
              <w:jc w:val="center"/>
              <w:rPr>
                <w:rFonts w:ascii="宋体" w:hAnsi="Arial" w:cs="宋体"/>
                <w:kern w:val="0"/>
                <w:szCs w:val="21"/>
              </w:rPr>
            </w:pPr>
          </w:p>
        </w:tc>
        <w:tc>
          <w:tcPr>
            <w:tcW w:w="1788" w:type="dxa"/>
            <w:vAlign w:val="center"/>
          </w:tcPr>
          <w:p w14:paraId="01108730">
            <w:pPr>
              <w:widowControl/>
              <w:ind w:firstLine="0" w:firstLineChars="0"/>
              <w:jc w:val="center"/>
              <w:rPr>
                <w:rFonts w:ascii="宋体" w:hAnsi="Arial" w:cs="宋体"/>
                <w:kern w:val="0"/>
                <w:szCs w:val="21"/>
              </w:rPr>
            </w:pPr>
          </w:p>
        </w:tc>
      </w:tr>
      <w:tr w14:paraId="7C38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45DC2716">
            <w:pPr>
              <w:widowControl/>
              <w:ind w:firstLine="0" w:firstLineChars="0"/>
              <w:jc w:val="center"/>
              <w:rPr>
                <w:rFonts w:ascii="宋体" w:hAnsi="Arial" w:cs="宋体"/>
                <w:kern w:val="0"/>
                <w:szCs w:val="21"/>
              </w:rPr>
            </w:pPr>
            <w:r>
              <w:rPr>
                <w:rFonts w:hint="eastAsia" w:ascii="宋体" w:hAnsi="Arial" w:cs="宋体"/>
                <w:kern w:val="0"/>
                <w:szCs w:val="21"/>
              </w:rPr>
              <w:t>7</w:t>
            </w:r>
          </w:p>
        </w:tc>
        <w:tc>
          <w:tcPr>
            <w:tcW w:w="2546" w:type="dxa"/>
            <w:vAlign w:val="center"/>
          </w:tcPr>
          <w:p w14:paraId="4839496D">
            <w:pPr>
              <w:widowControl/>
              <w:ind w:firstLine="0" w:firstLineChars="0"/>
              <w:jc w:val="center"/>
              <w:rPr>
                <w:szCs w:val="21"/>
              </w:rPr>
            </w:pPr>
            <w:r>
              <w:rPr>
                <w:rFonts w:hint="eastAsia"/>
                <w:szCs w:val="21"/>
              </w:rPr>
              <w:t>最远测量距离</w:t>
            </w:r>
          </w:p>
        </w:tc>
        <w:tc>
          <w:tcPr>
            <w:tcW w:w="3072" w:type="dxa"/>
            <w:vAlign w:val="center"/>
          </w:tcPr>
          <w:p w14:paraId="6B74DD56">
            <w:pPr>
              <w:widowControl/>
              <w:ind w:firstLine="0" w:firstLineChars="0"/>
              <w:jc w:val="center"/>
              <w:rPr>
                <w:rFonts w:ascii="宋体" w:hAnsi="Arial" w:cs="宋体"/>
                <w:kern w:val="0"/>
                <w:szCs w:val="21"/>
              </w:rPr>
            </w:pPr>
          </w:p>
        </w:tc>
        <w:tc>
          <w:tcPr>
            <w:tcW w:w="1788" w:type="dxa"/>
            <w:vAlign w:val="center"/>
          </w:tcPr>
          <w:p w14:paraId="23DCD330">
            <w:pPr>
              <w:widowControl/>
              <w:ind w:firstLine="0" w:firstLineChars="0"/>
              <w:jc w:val="center"/>
              <w:rPr>
                <w:rFonts w:ascii="宋体" w:hAnsi="Arial" w:cs="宋体"/>
                <w:kern w:val="0"/>
                <w:szCs w:val="21"/>
              </w:rPr>
            </w:pPr>
          </w:p>
        </w:tc>
      </w:tr>
      <w:tr w14:paraId="553A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2095EB9F">
            <w:pPr>
              <w:widowControl/>
              <w:ind w:firstLine="0" w:firstLineChars="0"/>
              <w:jc w:val="center"/>
              <w:rPr>
                <w:rFonts w:ascii="宋体" w:hAnsi="Arial" w:cs="宋体"/>
                <w:kern w:val="0"/>
                <w:szCs w:val="21"/>
              </w:rPr>
            </w:pPr>
            <w:r>
              <w:rPr>
                <w:rFonts w:hint="eastAsia" w:ascii="宋体" w:hAnsi="Arial" w:cs="宋体"/>
                <w:kern w:val="0"/>
                <w:szCs w:val="21"/>
              </w:rPr>
              <w:t>8</w:t>
            </w:r>
          </w:p>
        </w:tc>
        <w:tc>
          <w:tcPr>
            <w:tcW w:w="2546" w:type="dxa"/>
            <w:vAlign w:val="center"/>
          </w:tcPr>
          <w:p w14:paraId="0BBEF677">
            <w:pPr>
              <w:widowControl/>
              <w:ind w:firstLine="0" w:firstLineChars="0"/>
              <w:jc w:val="center"/>
              <w:rPr>
                <w:szCs w:val="21"/>
              </w:rPr>
            </w:pPr>
            <w:r>
              <w:rPr>
                <w:rFonts w:hint="eastAsia"/>
                <w:szCs w:val="21"/>
              </w:rPr>
              <w:t>激光峰值波长偏差</w:t>
            </w:r>
          </w:p>
        </w:tc>
        <w:tc>
          <w:tcPr>
            <w:tcW w:w="3072" w:type="dxa"/>
            <w:vAlign w:val="center"/>
          </w:tcPr>
          <w:p w14:paraId="2D122133">
            <w:pPr>
              <w:widowControl/>
              <w:ind w:firstLine="0" w:firstLineChars="0"/>
              <w:jc w:val="center"/>
              <w:rPr>
                <w:rFonts w:ascii="宋体" w:hAnsi="Arial" w:cs="宋体"/>
                <w:kern w:val="0"/>
                <w:szCs w:val="21"/>
              </w:rPr>
            </w:pPr>
          </w:p>
        </w:tc>
        <w:tc>
          <w:tcPr>
            <w:tcW w:w="1788" w:type="dxa"/>
            <w:vAlign w:val="center"/>
          </w:tcPr>
          <w:p w14:paraId="3EB748B9">
            <w:pPr>
              <w:widowControl/>
              <w:ind w:firstLine="0" w:firstLineChars="0"/>
              <w:jc w:val="center"/>
              <w:rPr>
                <w:rFonts w:ascii="宋体" w:hAnsi="Arial" w:cs="宋体"/>
                <w:kern w:val="0"/>
                <w:szCs w:val="21"/>
              </w:rPr>
            </w:pPr>
          </w:p>
        </w:tc>
      </w:tr>
      <w:tr w14:paraId="11AE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3" w:type="dxa"/>
            <w:vAlign w:val="center"/>
          </w:tcPr>
          <w:p w14:paraId="0DD5FAD9">
            <w:pPr>
              <w:widowControl/>
              <w:ind w:firstLine="0" w:firstLineChars="0"/>
              <w:jc w:val="center"/>
              <w:rPr>
                <w:rFonts w:ascii="宋体" w:hAnsi="Arial" w:cs="宋体"/>
                <w:kern w:val="0"/>
                <w:szCs w:val="21"/>
              </w:rPr>
            </w:pPr>
            <w:r>
              <w:rPr>
                <w:rFonts w:hint="eastAsia" w:ascii="宋体" w:hAnsi="Arial" w:cs="宋体"/>
                <w:kern w:val="0"/>
                <w:szCs w:val="21"/>
              </w:rPr>
              <w:t>9</w:t>
            </w:r>
          </w:p>
        </w:tc>
        <w:tc>
          <w:tcPr>
            <w:tcW w:w="2546" w:type="dxa"/>
            <w:vAlign w:val="center"/>
          </w:tcPr>
          <w:p w14:paraId="1AABF0A1">
            <w:pPr>
              <w:widowControl/>
              <w:ind w:firstLine="0" w:firstLineChars="0"/>
              <w:jc w:val="center"/>
              <w:rPr>
                <w:szCs w:val="21"/>
              </w:rPr>
            </w:pPr>
            <w:r>
              <w:rPr>
                <w:rFonts w:hint="eastAsia"/>
                <w:szCs w:val="21"/>
              </w:rPr>
              <w:t>激光输出功率不稳定度</w:t>
            </w:r>
          </w:p>
        </w:tc>
        <w:tc>
          <w:tcPr>
            <w:tcW w:w="3072" w:type="dxa"/>
            <w:vAlign w:val="center"/>
          </w:tcPr>
          <w:p w14:paraId="5FA177C0">
            <w:pPr>
              <w:widowControl/>
              <w:ind w:firstLine="0" w:firstLineChars="0"/>
              <w:jc w:val="center"/>
              <w:rPr>
                <w:rFonts w:ascii="宋体" w:hAnsi="Arial" w:cs="宋体"/>
                <w:kern w:val="0"/>
                <w:szCs w:val="21"/>
              </w:rPr>
            </w:pPr>
          </w:p>
        </w:tc>
        <w:tc>
          <w:tcPr>
            <w:tcW w:w="1788" w:type="dxa"/>
            <w:vAlign w:val="center"/>
          </w:tcPr>
          <w:p w14:paraId="32535FDB">
            <w:pPr>
              <w:widowControl/>
              <w:ind w:firstLine="0" w:firstLineChars="0"/>
              <w:jc w:val="center"/>
              <w:rPr>
                <w:rFonts w:ascii="宋体" w:hAnsi="Arial" w:cs="宋体"/>
                <w:kern w:val="0"/>
                <w:szCs w:val="21"/>
              </w:rPr>
            </w:pPr>
          </w:p>
        </w:tc>
      </w:tr>
    </w:tbl>
    <w:p w14:paraId="22E1933C">
      <w:r>
        <w:br w:type="page"/>
      </w:r>
    </w:p>
    <w:p w14:paraId="7D552AA3">
      <w:pPr>
        <w:pStyle w:val="37"/>
        <w:tabs>
          <w:tab w:val="left" w:pos="360"/>
          <w:tab w:val="left" w:pos="6405"/>
        </w:tabs>
        <w:ind w:left="420" w:firstLineChars="0"/>
      </w:pPr>
      <w:bookmarkStart w:id="50" w:name="_Toc10810"/>
      <w:bookmarkStart w:id="51" w:name="_Toc8443"/>
      <w:r>
        <w:br w:type="textWrapping"/>
      </w:r>
      <w:r>
        <w:rPr>
          <w:rFonts w:hint="eastAsia"/>
        </w:rPr>
        <w:t>（资料性）</w:t>
      </w:r>
      <w:r>
        <w:br w:type="textWrapping"/>
      </w:r>
      <w:r>
        <w:rPr>
          <w:rFonts w:hint="eastAsia"/>
        </w:rPr>
        <w:t>激光测振仪频率测量结果不确定度评定（示例）</w:t>
      </w:r>
      <w:bookmarkEnd w:id="50"/>
      <w:bookmarkEnd w:id="51"/>
    </w:p>
    <w:p w14:paraId="0295E9E1">
      <w:pPr>
        <w:spacing w:before="156" w:beforeLines="50" w:after="156" w:afterLines="50"/>
        <w:ind w:firstLine="0" w:firstLineChars="0"/>
        <w:rPr>
          <w:rFonts w:ascii="黑体" w:hAnsi="黑体" w:eastAsia="黑体" w:cs="黑体"/>
          <w:szCs w:val="21"/>
        </w:rPr>
      </w:pPr>
      <w:r>
        <w:rPr>
          <w:rFonts w:hint="eastAsia" w:ascii="黑体" w:hAnsi="黑体" w:eastAsia="黑体" w:cs="黑体"/>
          <w:szCs w:val="21"/>
        </w:rPr>
        <w:t>C.1 概述</w:t>
      </w:r>
    </w:p>
    <w:p w14:paraId="275B58C8">
      <w:pPr>
        <w:rPr>
          <w:szCs w:val="21"/>
        </w:rPr>
      </w:pPr>
      <w:r>
        <w:rPr>
          <w:rFonts w:hint="eastAsia"/>
          <w:szCs w:val="21"/>
        </w:rPr>
        <w:t>如图1所示，将激光测振仪的光斑聚焦于超声换能器表面上（激光发生器与换能器表距离为20 m），并设置好测振仪的软件频率读数界面。信号发生器输出某一频率正弦信号给超声换能器产生该频率的振动信号，激光测振仪读取当前振动频率数据。</w:t>
      </w:r>
    </w:p>
    <w:p w14:paraId="665B1C0C">
      <w:pPr>
        <w:spacing w:before="156" w:beforeLines="50" w:line="360" w:lineRule="auto"/>
        <w:rPr>
          <w:rFonts w:cs="Times New Roman"/>
          <w:color w:val="000000"/>
          <w:szCs w:val="21"/>
        </w:rPr>
      </w:pPr>
      <w:r>
        <w:rPr>
          <w:szCs w:val="21"/>
        </w:rPr>
        <w:drawing>
          <wp:inline distT="0" distB="0" distL="0" distR="0">
            <wp:extent cx="5274310" cy="751840"/>
            <wp:effectExtent l="0" t="0" r="13970" b="1016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51"/>
                    <a:stretch>
                      <a:fillRect/>
                    </a:stretch>
                  </pic:blipFill>
                  <pic:spPr>
                    <a:xfrm>
                      <a:off x="0" y="0"/>
                      <a:ext cx="5274310" cy="752113"/>
                    </a:xfrm>
                    <a:prstGeom prst="rect">
                      <a:avLst/>
                    </a:prstGeom>
                  </pic:spPr>
                </pic:pic>
              </a:graphicData>
            </a:graphic>
          </wp:inline>
        </w:drawing>
      </w:r>
    </w:p>
    <w:p w14:paraId="282D18CB">
      <w:pPr>
        <w:pStyle w:val="21"/>
        <w:jc w:val="center"/>
        <w:rPr>
          <w:rFonts w:ascii="黑体" w:hAnsi="黑体" w:eastAsia="黑体"/>
          <w:szCs w:val="21"/>
        </w:rPr>
      </w:pPr>
      <w:r>
        <w:rPr>
          <w:rFonts w:hint="eastAsia" w:ascii="黑体" w:hAnsi="黑体" w:eastAsia="黑体"/>
          <w:szCs w:val="21"/>
        </w:rPr>
        <w:t>图C.1 激光测振仪高频振动频率检测示意图</w:t>
      </w:r>
    </w:p>
    <w:p w14:paraId="13EF5391">
      <w:pPr>
        <w:spacing w:before="156" w:beforeLines="50" w:after="156" w:afterLines="50"/>
        <w:ind w:firstLine="0" w:firstLineChars="0"/>
        <w:rPr>
          <w:rFonts w:ascii="黑体" w:hAnsi="黑体" w:eastAsia="黑体" w:cs="黑体"/>
          <w:szCs w:val="21"/>
        </w:rPr>
      </w:pPr>
      <w:r>
        <w:rPr>
          <w:rFonts w:hint="eastAsia" w:ascii="黑体" w:hAnsi="黑体" w:eastAsia="黑体" w:cs="黑体"/>
          <w:szCs w:val="21"/>
        </w:rPr>
        <w:t>C.2 数学模型</w:t>
      </w:r>
    </w:p>
    <w:p w14:paraId="2D542788">
      <w:pPr>
        <w:spacing w:before="156" w:beforeLines="50"/>
        <w:rPr>
          <w:rFonts w:cs="Times New Roman"/>
          <w:color w:val="000000"/>
          <w:szCs w:val="21"/>
        </w:rPr>
      </w:pPr>
      <w:r>
        <w:rPr>
          <w:rFonts w:hint="eastAsia" w:cs="Times New Roman"/>
          <w:color w:val="000000"/>
          <w:szCs w:val="21"/>
        </w:rPr>
        <w:t xml:space="preserve">   激光测振仪频率示值误差按下式：</w:t>
      </w:r>
    </w:p>
    <w:p w14:paraId="7E012DEF">
      <w:pPr>
        <w:pStyle w:val="34"/>
        <w:numPr>
          <w:ilvl w:val="2"/>
          <w:numId w:val="0"/>
        </w:numPr>
        <w:jc w:val="right"/>
        <w:outlineLvl w:val="9"/>
        <w:rPr>
          <w:rFonts w:ascii="Times New Roman"/>
          <w:i/>
          <w:position w:val="-30"/>
        </w:rPr>
      </w:pPr>
      <w:r>
        <w:rPr>
          <w:rFonts w:ascii="Times New Roman"/>
          <w:i/>
          <w:position w:val="-24"/>
        </w:rPr>
        <w:t>E=f-f</w:t>
      </w:r>
      <w:r>
        <w:rPr>
          <w:rFonts w:ascii="Times New Roman"/>
          <w:i/>
          <w:position w:val="-24"/>
          <w:vertAlign w:val="subscript"/>
        </w:rPr>
        <w:t>0</w:t>
      </w:r>
      <w:r>
        <w:rPr>
          <w:rFonts w:hint="eastAsia" w:ascii="Times New Roman"/>
          <w:i/>
          <w:position w:val="-24"/>
          <w:vertAlign w:val="subscript"/>
        </w:rPr>
        <w:t xml:space="preserve">        </w:t>
      </w:r>
      <w:r>
        <w:rPr>
          <w:rFonts w:hint="eastAsia" w:hAnsi="宋体" w:cs="宋体"/>
          <w:iCs/>
          <w:position w:val="-24"/>
        </w:rPr>
        <w:t>…………………………</w:t>
      </w:r>
      <w:r>
        <w:rPr>
          <w:rFonts w:ascii="Times New Roman" w:hAnsi="Times New Roman"/>
          <w:iCs/>
          <w:position w:val="-24"/>
        </w:rPr>
        <w:t>（C.1）</w:t>
      </w:r>
    </w:p>
    <w:p w14:paraId="17246FE4">
      <w:pPr>
        <w:pStyle w:val="34"/>
        <w:numPr>
          <w:ilvl w:val="2"/>
          <w:numId w:val="0"/>
        </w:numPr>
        <w:ind w:firstLine="420" w:firstLineChars="200"/>
        <w:jc w:val="both"/>
        <w:rPr>
          <w:rFonts w:hAnsi="宋体" w:cs="宋体"/>
        </w:rPr>
      </w:pPr>
      <w:r>
        <w:rPr>
          <w:rFonts w:hint="eastAsia" w:hAnsi="宋体" w:cs="宋体"/>
        </w:rPr>
        <w:t>式中：</w:t>
      </w:r>
    </w:p>
    <w:p w14:paraId="4169B31C">
      <w:pPr>
        <w:pStyle w:val="34"/>
        <w:numPr>
          <w:ilvl w:val="2"/>
          <w:numId w:val="0"/>
        </w:numPr>
        <w:ind w:firstLine="420" w:firstLineChars="200"/>
        <w:jc w:val="both"/>
        <w:rPr>
          <w:rFonts w:ascii="Times New Roman"/>
        </w:rPr>
      </w:pPr>
      <w:r>
        <w:rPr>
          <w:rFonts w:hint="eastAsia" w:ascii="Times New Roman"/>
          <w:i/>
          <w:iCs/>
        </w:rPr>
        <w:t>f</w:t>
      </w:r>
      <w:r>
        <w:rPr>
          <w:rFonts w:ascii="Times New Roman"/>
        </w:rPr>
        <w:t>——</w:t>
      </w:r>
      <w:r>
        <w:rPr>
          <w:rFonts w:hint="eastAsia" w:ascii="Times New Roman"/>
        </w:rPr>
        <w:t>激光测振仪的振动频率示值，单位Hz；</w:t>
      </w:r>
    </w:p>
    <w:p w14:paraId="6B957A5D">
      <w:pPr>
        <w:spacing w:before="156" w:beforeLines="50"/>
        <w:rPr>
          <w:rFonts w:cs="Times New Roman"/>
          <w:position w:val="-10"/>
          <w:szCs w:val="21"/>
        </w:rPr>
      </w:pPr>
      <w:r>
        <w:rPr>
          <w:rFonts w:hint="eastAsia"/>
          <w:i/>
          <w:iCs/>
          <w:szCs w:val="21"/>
        </w:rPr>
        <w:t>f</w:t>
      </w:r>
      <w:r>
        <w:rPr>
          <w:rFonts w:hint="eastAsia"/>
          <w:i/>
          <w:iCs/>
          <w:szCs w:val="21"/>
          <w:vertAlign w:val="subscript"/>
        </w:rPr>
        <w:t>0</w:t>
      </w:r>
      <w:r>
        <w:rPr>
          <w:rFonts w:cs="Times New Roman"/>
          <w:kern w:val="0"/>
          <w:szCs w:val="21"/>
        </w:rPr>
        <w:t>——</w:t>
      </w:r>
      <w:r>
        <w:rPr>
          <w:rFonts w:hint="eastAsia"/>
          <w:szCs w:val="21"/>
        </w:rPr>
        <w:t>超声换能器表面振动频率</w:t>
      </w:r>
      <w:r>
        <w:rPr>
          <w:szCs w:val="21"/>
        </w:rPr>
        <w:t>，单位</w:t>
      </w:r>
      <w:r>
        <w:rPr>
          <w:rFonts w:hint="eastAsia"/>
          <w:szCs w:val="21"/>
        </w:rPr>
        <w:t>Hz；</w:t>
      </w:r>
    </w:p>
    <w:p w14:paraId="36947F69">
      <w:pPr>
        <w:spacing w:before="156" w:beforeLines="50"/>
        <w:rPr>
          <w:rFonts w:cs="Times New Roman"/>
          <w:color w:val="000000"/>
          <w:szCs w:val="21"/>
        </w:rPr>
      </w:pPr>
      <w:r>
        <w:rPr>
          <w:rFonts w:hint="eastAsia"/>
          <w:i/>
          <w:szCs w:val="21"/>
        </w:rPr>
        <w:t>E</w:t>
      </w:r>
      <w:r>
        <w:rPr>
          <w:rFonts w:cs="Times New Roman"/>
          <w:kern w:val="0"/>
          <w:szCs w:val="21"/>
        </w:rPr>
        <w:t>——</w:t>
      </w:r>
      <w:r>
        <w:rPr>
          <w:rFonts w:hint="eastAsia"/>
          <w:szCs w:val="21"/>
        </w:rPr>
        <w:t>激光测振仪振动频率示值误差</w:t>
      </w:r>
      <w:r>
        <w:rPr>
          <w:szCs w:val="21"/>
        </w:rPr>
        <w:t>，单位</w:t>
      </w:r>
      <w:r>
        <w:rPr>
          <w:rFonts w:hint="eastAsia"/>
          <w:szCs w:val="21"/>
        </w:rPr>
        <w:t>Hz。</w:t>
      </w:r>
    </w:p>
    <w:p w14:paraId="4A8D43D6">
      <w:pPr>
        <w:spacing w:before="156" w:beforeLines="50" w:after="156" w:afterLines="50"/>
        <w:ind w:firstLine="0" w:firstLineChars="0"/>
        <w:rPr>
          <w:rFonts w:ascii="黑体" w:hAnsi="黑体" w:eastAsia="黑体" w:cs="黑体"/>
          <w:szCs w:val="21"/>
        </w:rPr>
      </w:pPr>
      <w:r>
        <w:rPr>
          <w:rFonts w:hint="eastAsia" w:ascii="黑体" w:hAnsi="黑体" w:eastAsia="黑体" w:cs="黑体"/>
          <w:szCs w:val="21"/>
        </w:rPr>
        <w:t>C.3全部输入量标准不确定度评定</w:t>
      </w:r>
    </w:p>
    <w:p w14:paraId="7778FE73">
      <w:pPr>
        <w:spacing w:before="156" w:beforeLines="50" w:after="156" w:afterLines="50"/>
        <w:ind w:firstLine="0" w:firstLineChars="0"/>
        <w:rPr>
          <w:rFonts w:ascii="黑体" w:hAnsi="黑体" w:eastAsia="黑体" w:cs="黑体"/>
          <w:szCs w:val="21"/>
        </w:rPr>
      </w:pPr>
      <w:r>
        <w:rPr>
          <w:rFonts w:hint="eastAsia" w:ascii="黑体" w:hAnsi="黑体" w:eastAsia="黑体" w:cs="黑体"/>
          <w:szCs w:val="21"/>
        </w:rPr>
        <w:t>C.3.1 测量重复性引入的标准不确定度分量</w:t>
      </w:r>
      <w:r>
        <w:rPr>
          <w:rFonts w:eastAsia="黑体" w:cs="Times New Roman"/>
          <w:i/>
          <w:iCs/>
          <w:szCs w:val="21"/>
        </w:rPr>
        <w:t>u</w:t>
      </w:r>
      <w:r>
        <w:rPr>
          <w:rFonts w:hint="eastAsia" w:ascii="黑体" w:hAnsi="黑体" w:eastAsia="黑体" w:cs="黑体"/>
          <w:szCs w:val="21"/>
          <w:vertAlign w:val="subscript"/>
        </w:rPr>
        <w:t>1</w:t>
      </w:r>
      <w:r>
        <w:rPr>
          <w:rFonts w:hint="eastAsia" w:ascii="黑体" w:hAnsi="黑体" w:eastAsia="黑体" w:cs="黑体"/>
          <w:szCs w:val="21"/>
        </w:rPr>
        <w:t>评定</w:t>
      </w:r>
    </w:p>
    <w:p w14:paraId="42F7E120">
      <w:pPr>
        <w:rPr>
          <w:rFonts w:cs="Times New Roman"/>
          <w:color w:val="000000"/>
          <w:szCs w:val="21"/>
        </w:rPr>
      </w:pPr>
      <w:r>
        <w:rPr>
          <w:rFonts w:cs="Times New Roman"/>
          <w:color w:val="000000"/>
          <w:szCs w:val="21"/>
        </w:rPr>
        <w:t>在重复性条件下，对</w:t>
      </w:r>
      <w:r>
        <w:rPr>
          <w:rFonts w:hint="eastAsia" w:cs="Times New Roman"/>
          <w:color w:val="000000"/>
          <w:szCs w:val="21"/>
        </w:rPr>
        <w:t>激光测振仪在100kHz频率点</w:t>
      </w:r>
      <w:r>
        <w:rPr>
          <w:rFonts w:cs="Times New Roman"/>
          <w:color w:val="000000"/>
          <w:szCs w:val="21"/>
        </w:rPr>
        <w:t>重复测量10次，数据见表</w:t>
      </w:r>
      <w:r>
        <w:rPr>
          <w:rFonts w:hint="eastAsia" w:cs="Times New Roman"/>
          <w:color w:val="000000"/>
          <w:szCs w:val="21"/>
        </w:rPr>
        <w:t>C.1</w:t>
      </w:r>
      <w:r>
        <w:rPr>
          <w:rFonts w:cs="Times New Roman"/>
          <w:color w:val="000000"/>
          <w:szCs w:val="21"/>
        </w:rPr>
        <w:t>。</w:t>
      </w:r>
    </w:p>
    <w:p w14:paraId="1B89B45A">
      <w:pPr>
        <w:pStyle w:val="21"/>
        <w:jc w:val="center"/>
        <w:rPr>
          <w:rFonts w:ascii="黑体" w:hAnsi="黑体" w:eastAsia="黑体"/>
          <w:szCs w:val="21"/>
        </w:rPr>
      </w:pPr>
      <w:r>
        <w:rPr>
          <w:rFonts w:hint="eastAsia" w:ascii="黑体" w:hAnsi="黑体" w:eastAsia="黑体"/>
          <w:szCs w:val="21"/>
        </w:rPr>
        <w:t>表C.1 重复性测量结果</w:t>
      </w:r>
    </w:p>
    <w:tbl>
      <w:tblPr>
        <w:tblStyle w:val="15"/>
        <w:tblW w:w="5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846"/>
        <w:gridCol w:w="846"/>
        <w:gridCol w:w="846"/>
        <w:gridCol w:w="846"/>
        <w:gridCol w:w="846"/>
        <w:gridCol w:w="846"/>
        <w:gridCol w:w="846"/>
        <w:gridCol w:w="846"/>
        <w:gridCol w:w="846"/>
        <w:gridCol w:w="851"/>
      </w:tblGrid>
      <w:tr w14:paraId="575B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24" w:type="pct"/>
            <w:vAlign w:val="center"/>
          </w:tcPr>
          <w:p w14:paraId="774870F3">
            <w:pPr>
              <w:widowControl w:val="0"/>
              <w:snapToGrid w:val="0"/>
              <w:ind w:firstLine="0" w:firstLineChars="0"/>
              <w:jc w:val="center"/>
              <w:rPr>
                <w:rFonts w:cs="Times New Roman"/>
                <w:color w:val="000000"/>
                <w:szCs w:val="21"/>
              </w:rPr>
            </w:pPr>
            <w:r>
              <w:rPr>
                <w:rFonts w:cs="Times New Roman"/>
                <w:color w:val="000000"/>
                <w:szCs w:val="21"/>
              </w:rPr>
              <w:t>次数</w:t>
            </w:r>
          </w:p>
        </w:tc>
        <w:tc>
          <w:tcPr>
            <w:tcW w:w="437" w:type="pct"/>
            <w:vAlign w:val="center"/>
          </w:tcPr>
          <w:p w14:paraId="787FAC6C">
            <w:pPr>
              <w:widowControl w:val="0"/>
              <w:snapToGrid w:val="0"/>
              <w:ind w:firstLine="0" w:firstLineChars="0"/>
              <w:jc w:val="center"/>
              <w:rPr>
                <w:rFonts w:cs="Times New Roman"/>
                <w:color w:val="000000"/>
                <w:szCs w:val="21"/>
              </w:rPr>
            </w:pPr>
            <w:r>
              <w:rPr>
                <w:rFonts w:cs="Times New Roman"/>
                <w:color w:val="000000"/>
                <w:szCs w:val="21"/>
              </w:rPr>
              <w:t>1</w:t>
            </w:r>
          </w:p>
        </w:tc>
        <w:tc>
          <w:tcPr>
            <w:tcW w:w="437" w:type="pct"/>
            <w:vAlign w:val="center"/>
          </w:tcPr>
          <w:p w14:paraId="4591BD0E">
            <w:pPr>
              <w:widowControl w:val="0"/>
              <w:snapToGrid w:val="0"/>
              <w:ind w:firstLine="0" w:firstLineChars="0"/>
              <w:jc w:val="center"/>
              <w:rPr>
                <w:rFonts w:cs="Times New Roman"/>
                <w:color w:val="000000"/>
                <w:szCs w:val="21"/>
              </w:rPr>
            </w:pPr>
            <w:r>
              <w:rPr>
                <w:rFonts w:cs="Times New Roman"/>
                <w:color w:val="000000"/>
                <w:szCs w:val="21"/>
              </w:rPr>
              <w:t>2</w:t>
            </w:r>
          </w:p>
        </w:tc>
        <w:tc>
          <w:tcPr>
            <w:tcW w:w="437" w:type="pct"/>
            <w:vAlign w:val="center"/>
          </w:tcPr>
          <w:p w14:paraId="062335F8">
            <w:pPr>
              <w:widowControl w:val="0"/>
              <w:snapToGrid w:val="0"/>
              <w:ind w:firstLine="0" w:firstLineChars="0"/>
              <w:jc w:val="center"/>
              <w:rPr>
                <w:rFonts w:cs="Times New Roman"/>
                <w:color w:val="000000"/>
                <w:szCs w:val="21"/>
              </w:rPr>
            </w:pPr>
            <w:r>
              <w:rPr>
                <w:rFonts w:cs="Times New Roman"/>
                <w:color w:val="000000"/>
                <w:szCs w:val="21"/>
              </w:rPr>
              <w:t>3</w:t>
            </w:r>
          </w:p>
        </w:tc>
        <w:tc>
          <w:tcPr>
            <w:tcW w:w="437" w:type="pct"/>
            <w:vAlign w:val="center"/>
          </w:tcPr>
          <w:p w14:paraId="0E27F0A5">
            <w:pPr>
              <w:widowControl w:val="0"/>
              <w:snapToGrid w:val="0"/>
              <w:ind w:firstLine="0" w:firstLineChars="0"/>
              <w:jc w:val="center"/>
              <w:rPr>
                <w:rFonts w:cs="Times New Roman"/>
                <w:color w:val="000000"/>
                <w:szCs w:val="21"/>
              </w:rPr>
            </w:pPr>
            <w:r>
              <w:rPr>
                <w:rFonts w:cs="Times New Roman"/>
                <w:color w:val="000000"/>
                <w:szCs w:val="21"/>
              </w:rPr>
              <w:t>4</w:t>
            </w:r>
          </w:p>
        </w:tc>
        <w:tc>
          <w:tcPr>
            <w:tcW w:w="437" w:type="pct"/>
            <w:vAlign w:val="center"/>
          </w:tcPr>
          <w:p w14:paraId="6874B526">
            <w:pPr>
              <w:widowControl w:val="0"/>
              <w:snapToGrid w:val="0"/>
              <w:ind w:firstLine="0" w:firstLineChars="0"/>
              <w:jc w:val="center"/>
              <w:rPr>
                <w:rFonts w:cs="Times New Roman"/>
                <w:color w:val="000000"/>
                <w:szCs w:val="21"/>
              </w:rPr>
            </w:pPr>
            <w:r>
              <w:rPr>
                <w:rFonts w:cs="Times New Roman"/>
                <w:color w:val="000000"/>
                <w:szCs w:val="21"/>
              </w:rPr>
              <w:t>5</w:t>
            </w:r>
          </w:p>
        </w:tc>
        <w:tc>
          <w:tcPr>
            <w:tcW w:w="437" w:type="pct"/>
            <w:vAlign w:val="center"/>
          </w:tcPr>
          <w:p w14:paraId="7C1E5098">
            <w:pPr>
              <w:widowControl w:val="0"/>
              <w:snapToGrid w:val="0"/>
              <w:ind w:firstLine="0" w:firstLineChars="0"/>
              <w:jc w:val="center"/>
              <w:rPr>
                <w:rFonts w:cs="Times New Roman"/>
                <w:color w:val="000000"/>
                <w:szCs w:val="21"/>
              </w:rPr>
            </w:pPr>
            <w:r>
              <w:rPr>
                <w:rFonts w:cs="Times New Roman"/>
                <w:color w:val="000000"/>
                <w:szCs w:val="21"/>
              </w:rPr>
              <w:t>6</w:t>
            </w:r>
          </w:p>
        </w:tc>
        <w:tc>
          <w:tcPr>
            <w:tcW w:w="437" w:type="pct"/>
            <w:vAlign w:val="center"/>
          </w:tcPr>
          <w:p w14:paraId="531C884B">
            <w:pPr>
              <w:widowControl w:val="0"/>
              <w:snapToGrid w:val="0"/>
              <w:ind w:firstLine="0" w:firstLineChars="0"/>
              <w:jc w:val="center"/>
              <w:rPr>
                <w:rFonts w:cs="Times New Roman"/>
                <w:color w:val="000000"/>
                <w:szCs w:val="21"/>
              </w:rPr>
            </w:pPr>
            <w:r>
              <w:rPr>
                <w:rFonts w:cs="Times New Roman"/>
                <w:color w:val="000000"/>
                <w:szCs w:val="21"/>
              </w:rPr>
              <w:t>7</w:t>
            </w:r>
          </w:p>
        </w:tc>
        <w:tc>
          <w:tcPr>
            <w:tcW w:w="437" w:type="pct"/>
            <w:vAlign w:val="center"/>
          </w:tcPr>
          <w:p w14:paraId="536553D9">
            <w:pPr>
              <w:widowControl w:val="0"/>
              <w:snapToGrid w:val="0"/>
              <w:ind w:firstLine="0" w:firstLineChars="0"/>
              <w:jc w:val="center"/>
              <w:rPr>
                <w:rFonts w:cs="Times New Roman"/>
                <w:color w:val="000000"/>
                <w:szCs w:val="21"/>
              </w:rPr>
            </w:pPr>
            <w:r>
              <w:rPr>
                <w:rFonts w:cs="Times New Roman"/>
                <w:color w:val="000000"/>
                <w:szCs w:val="21"/>
              </w:rPr>
              <w:t>8</w:t>
            </w:r>
          </w:p>
        </w:tc>
        <w:tc>
          <w:tcPr>
            <w:tcW w:w="437" w:type="pct"/>
            <w:vAlign w:val="center"/>
          </w:tcPr>
          <w:p w14:paraId="366CBE50">
            <w:pPr>
              <w:widowControl w:val="0"/>
              <w:snapToGrid w:val="0"/>
              <w:ind w:firstLine="0" w:firstLineChars="0"/>
              <w:jc w:val="center"/>
              <w:rPr>
                <w:rFonts w:cs="Times New Roman"/>
                <w:color w:val="000000"/>
                <w:szCs w:val="21"/>
              </w:rPr>
            </w:pPr>
            <w:r>
              <w:rPr>
                <w:rFonts w:cs="Times New Roman"/>
                <w:color w:val="000000"/>
                <w:szCs w:val="21"/>
              </w:rPr>
              <w:t>9</w:t>
            </w:r>
          </w:p>
        </w:tc>
        <w:tc>
          <w:tcPr>
            <w:tcW w:w="437" w:type="pct"/>
            <w:vAlign w:val="center"/>
          </w:tcPr>
          <w:p w14:paraId="3EDB3B0F">
            <w:pPr>
              <w:widowControl w:val="0"/>
              <w:snapToGrid w:val="0"/>
              <w:ind w:firstLine="0" w:firstLineChars="0"/>
              <w:jc w:val="center"/>
              <w:rPr>
                <w:rFonts w:cs="Times New Roman"/>
                <w:color w:val="000000"/>
                <w:szCs w:val="21"/>
              </w:rPr>
            </w:pPr>
            <w:r>
              <w:rPr>
                <w:rFonts w:cs="Times New Roman"/>
                <w:color w:val="000000"/>
                <w:szCs w:val="21"/>
              </w:rPr>
              <w:t>10</w:t>
            </w:r>
          </w:p>
        </w:tc>
      </w:tr>
      <w:tr w14:paraId="06ED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24" w:type="pct"/>
            <w:vAlign w:val="center"/>
          </w:tcPr>
          <w:p w14:paraId="010CDF01">
            <w:pPr>
              <w:widowControl w:val="0"/>
              <w:snapToGrid w:val="0"/>
              <w:ind w:firstLine="0" w:firstLineChars="0"/>
              <w:jc w:val="center"/>
              <w:rPr>
                <w:rFonts w:cs="Times New Roman"/>
                <w:color w:val="000000"/>
                <w:szCs w:val="21"/>
              </w:rPr>
            </w:pPr>
            <w:r>
              <w:rPr>
                <w:rFonts w:cs="Times New Roman"/>
                <w:color w:val="000000"/>
                <w:szCs w:val="21"/>
              </w:rPr>
              <w:t>测量值</w:t>
            </w:r>
            <w:r>
              <w:rPr>
                <w:rFonts w:hint="eastAsia" w:cs="Times New Roman"/>
                <w:color w:val="000000"/>
                <w:szCs w:val="21"/>
              </w:rPr>
              <w:t>/Hz</w:t>
            </w:r>
          </w:p>
        </w:tc>
        <w:tc>
          <w:tcPr>
            <w:tcW w:w="437" w:type="pct"/>
            <w:vAlign w:val="center"/>
          </w:tcPr>
          <w:p w14:paraId="05A3054D">
            <w:pPr>
              <w:widowControl w:val="0"/>
              <w:snapToGrid w:val="0"/>
              <w:ind w:firstLine="0" w:firstLineChars="0"/>
              <w:jc w:val="center"/>
              <w:rPr>
                <w:rFonts w:cs="Times New Roman"/>
                <w:color w:val="000000"/>
                <w:szCs w:val="21"/>
              </w:rPr>
            </w:pPr>
            <w:r>
              <w:rPr>
                <w:rFonts w:hint="eastAsia" w:cs="Times New Roman"/>
                <w:color w:val="000000"/>
                <w:szCs w:val="21"/>
              </w:rPr>
              <w:t>100002</w:t>
            </w:r>
          </w:p>
        </w:tc>
        <w:tc>
          <w:tcPr>
            <w:tcW w:w="437" w:type="pct"/>
            <w:vAlign w:val="center"/>
          </w:tcPr>
          <w:p w14:paraId="5F52D2E1">
            <w:pPr>
              <w:widowControl w:val="0"/>
              <w:snapToGrid w:val="0"/>
              <w:ind w:firstLine="0" w:firstLineChars="0"/>
              <w:jc w:val="center"/>
              <w:rPr>
                <w:rFonts w:cs="Times New Roman"/>
                <w:color w:val="000000"/>
                <w:szCs w:val="21"/>
              </w:rPr>
            </w:pPr>
            <w:r>
              <w:rPr>
                <w:rFonts w:hint="eastAsia" w:cs="Times New Roman"/>
                <w:color w:val="000000"/>
                <w:szCs w:val="21"/>
              </w:rPr>
              <w:t>100003</w:t>
            </w:r>
          </w:p>
        </w:tc>
        <w:tc>
          <w:tcPr>
            <w:tcW w:w="437" w:type="pct"/>
            <w:vAlign w:val="center"/>
          </w:tcPr>
          <w:p w14:paraId="4937B349">
            <w:pPr>
              <w:widowControl w:val="0"/>
              <w:snapToGrid w:val="0"/>
              <w:ind w:firstLine="0" w:firstLineChars="0"/>
              <w:jc w:val="center"/>
              <w:rPr>
                <w:szCs w:val="21"/>
              </w:rPr>
            </w:pPr>
            <w:r>
              <w:rPr>
                <w:rFonts w:hint="eastAsia" w:cs="Times New Roman"/>
                <w:color w:val="000000"/>
                <w:szCs w:val="21"/>
              </w:rPr>
              <w:t>100003</w:t>
            </w:r>
          </w:p>
        </w:tc>
        <w:tc>
          <w:tcPr>
            <w:tcW w:w="437" w:type="pct"/>
            <w:vAlign w:val="center"/>
          </w:tcPr>
          <w:p w14:paraId="1F579595">
            <w:pPr>
              <w:widowControl w:val="0"/>
              <w:snapToGrid w:val="0"/>
              <w:ind w:firstLine="0" w:firstLineChars="0"/>
              <w:jc w:val="center"/>
              <w:rPr>
                <w:szCs w:val="21"/>
              </w:rPr>
            </w:pPr>
            <w:r>
              <w:rPr>
                <w:rFonts w:hint="eastAsia" w:cs="Times New Roman"/>
                <w:color w:val="000000"/>
                <w:szCs w:val="21"/>
              </w:rPr>
              <w:t>100002</w:t>
            </w:r>
          </w:p>
        </w:tc>
        <w:tc>
          <w:tcPr>
            <w:tcW w:w="437" w:type="pct"/>
            <w:vAlign w:val="center"/>
          </w:tcPr>
          <w:p w14:paraId="6A88FC34">
            <w:pPr>
              <w:widowControl w:val="0"/>
              <w:snapToGrid w:val="0"/>
              <w:ind w:firstLine="0" w:firstLineChars="0"/>
              <w:jc w:val="center"/>
              <w:rPr>
                <w:szCs w:val="21"/>
              </w:rPr>
            </w:pPr>
            <w:r>
              <w:rPr>
                <w:rFonts w:hint="eastAsia" w:cs="Times New Roman"/>
                <w:color w:val="000000"/>
                <w:szCs w:val="21"/>
              </w:rPr>
              <w:t>100004</w:t>
            </w:r>
          </w:p>
        </w:tc>
        <w:tc>
          <w:tcPr>
            <w:tcW w:w="437" w:type="pct"/>
            <w:vAlign w:val="center"/>
          </w:tcPr>
          <w:p w14:paraId="72271ADF">
            <w:pPr>
              <w:widowControl w:val="0"/>
              <w:snapToGrid w:val="0"/>
              <w:ind w:firstLine="0" w:firstLineChars="0"/>
              <w:jc w:val="center"/>
              <w:rPr>
                <w:szCs w:val="21"/>
              </w:rPr>
            </w:pPr>
            <w:r>
              <w:rPr>
                <w:rFonts w:hint="eastAsia" w:cs="Times New Roman"/>
                <w:color w:val="000000"/>
                <w:szCs w:val="21"/>
              </w:rPr>
              <w:t>100002</w:t>
            </w:r>
          </w:p>
        </w:tc>
        <w:tc>
          <w:tcPr>
            <w:tcW w:w="437" w:type="pct"/>
            <w:vAlign w:val="center"/>
          </w:tcPr>
          <w:p w14:paraId="3B4621F1">
            <w:pPr>
              <w:widowControl w:val="0"/>
              <w:snapToGrid w:val="0"/>
              <w:ind w:firstLine="0" w:firstLineChars="0"/>
              <w:jc w:val="center"/>
              <w:rPr>
                <w:szCs w:val="21"/>
              </w:rPr>
            </w:pPr>
            <w:r>
              <w:rPr>
                <w:rFonts w:hint="eastAsia" w:cs="Times New Roman"/>
                <w:color w:val="000000"/>
                <w:szCs w:val="21"/>
              </w:rPr>
              <w:t>100004</w:t>
            </w:r>
          </w:p>
        </w:tc>
        <w:tc>
          <w:tcPr>
            <w:tcW w:w="437" w:type="pct"/>
            <w:vAlign w:val="center"/>
          </w:tcPr>
          <w:p w14:paraId="0742B5A8">
            <w:pPr>
              <w:widowControl w:val="0"/>
              <w:snapToGrid w:val="0"/>
              <w:ind w:firstLine="0" w:firstLineChars="0"/>
              <w:jc w:val="center"/>
              <w:rPr>
                <w:szCs w:val="21"/>
              </w:rPr>
            </w:pPr>
            <w:r>
              <w:rPr>
                <w:rFonts w:hint="eastAsia" w:cs="Times New Roman"/>
                <w:color w:val="000000"/>
                <w:szCs w:val="21"/>
              </w:rPr>
              <w:t>100002</w:t>
            </w:r>
          </w:p>
        </w:tc>
        <w:tc>
          <w:tcPr>
            <w:tcW w:w="437" w:type="pct"/>
            <w:vAlign w:val="center"/>
          </w:tcPr>
          <w:p w14:paraId="33987F41">
            <w:pPr>
              <w:widowControl w:val="0"/>
              <w:snapToGrid w:val="0"/>
              <w:ind w:firstLine="0" w:firstLineChars="0"/>
              <w:jc w:val="center"/>
              <w:rPr>
                <w:szCs w:val="21"/>
              </w:rPr>
            </w:pPr>
            <w:r>
              <w:rPr>
                <w:rFonts w:hint="eastAsia" w:cs="Times New Roman"/>
                <w:color w:val="000000"/>
                <w:szCs w:val="21"/>
              </w:rPr>
              <w:t>100003</w:t>
            </w:r>
          </w:p>
        </w:tc>
        <w:tc>
          <w:tcPr>
            <w:tcW w:w="437" w:type="pct"/>
            <w:vAlign w:val="center"/>
          </w:tcPr>
          <w:p w14:paraId="43744F5B">
            <w:pPr>
              <w:widowControl w:val="0"/>
              <w:snapToGrid w:val="0"/>
              <w:ind w:firstLine="0" w:firstLineChars="0"/>
              <w:jc w:val="center"/>
              <w:rPr>
                <w:szCs w:val="21"/>
              </w:rPr>
            </w:pPr>
            <w:r>
              <w:rPr>
                <w:rFonts w:hint="eastAsia" w:cs="Times New Roman"/>
                <w:color w:val="000000"/>
                <w:szCs w:val="21"/>
              </w:rPr>
              <w:t>100002</w:t>
            </w:r>
          </w:p>
        </w:tc>
      </w:tr>
      <w:tr w14:paraId="28BD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4" w:type="pct"/>
            <w:vAlign w:val="center"/>
          </w:tcPr>
          <w:p w14:paraId="057CE03A">
            <w:pPr>
              <w:widowControl w:val="0"/>
              <w:snapToGrid w:val="0"/>
              <w:ind w:firstLine="0" w:firstLineChars="0"/>
              <w:jc w:val="center"/>
              <w:rPr>
                <w:rFonts w:cs="Times New Roman"/>
                <w:color w:val="000000"/>
                <w:szCs w:val="21"/>
              </w:rPr>
            </w:pPr>
            <w:r>
              <w:rPr>
                <w:rFonts w:cs="Times New Roman"/>
                <w:color w:val="000000"/>
                <w:szCs w:val="21"/>
              </w:rPr>
              <w:t>平均值</w:t>
            </w:r>
            <w:r>
              <w:rPr>
                <w:rFonts w:hint="eastAsia" w:cs="Times New Roman"/>
                <w:color w:val="000000"/>
                <w:szCs w:val="21"/>
              </w:rPr>
              <w:t>/Hz</w:t>
            </w:r>
          </w:p>
        </w:tc>
        <w:tc>
          <w:tcPr>
            <w:tcW w:w="4375" w:type="pct"/>
            <w:gridSpan w:val="10"/>
            <w:vAlign w:val="center"/>
          </w:tcPr>
          <w:p w14:paraId="063EDF86">
            <w:pPr>
              <w:widowControl w:val="0"/>
              <w:snapToGrid w:val="0"/>
              <w:ind w:firstLine="0" w:firstLineChars="0"/>
              <w:jc w:val="center"/>
              <w:rPr>
                <w:rFonts w:cs="Times New Roman"/>
                <w:color w:val="000000"/>
                <w:szCs w:val="21"/>
              </w:rPr>
            </w:pPr>
            <w:r>
              <w:rPr>
                <w:rFonts w:hint="eastAsia" w:cs="Times New Roman"/>
                <w:color w:val="000000"/>
                <w:szCs w:val="21"/>
              </w:rPr>
              <w:t>100002.7</w:t>
            </w:r>
          </w:p>
        </w:tc>
      </w:tr>
      <w:tr w14:paraId="5A91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2B0BD1E">
            <w:pPr>
              <w:widowControl w:val="0"/>
              <w:snapToGrid w:val="0"/>
              <w:ind w:firstLine="0" w:firstLineChars="0"/>
              <w:jc w:val="center"/>
              <w:rPr>
                <w:rFonts w:cs="Times New Roman"/>
                <w:color w:val="000000"/>
                <w:szCs w:val="21"/>
              </w:rPr>
            </w:pPr>
            <w:r>
              <w:rPr>
                <w:rFonts w:cs="Times New Roman"/>
                <w:color w:val="000000"/>
                <w:szCs w:val="21"/>
              </w:rPr>
              <w:t>标准试验偏差</w:t>
            </w:r>
            <w:r>
              <w:rPr>
                <w:rFonts w:hint="eastAsia" w:cs="Times New Roman"/>
                <w:color w:val="000000"/>
                <w:szCs w:val="21"/>
              </w:rPr>
              <w:t>/Hz</w:t>
            </w:r>
          </w:p>
        </w:tc>
        <w:tc>
          <w:tcPr>
            <w:tcW w:w="4375" w:type="pct"/>
            <w:gridSpan w:val="10"/>
            <w:vAlign w:val="center"/>
          </w:tcPr>
          <w:p w14:paraId="382C50B6">
            <w:pPr>
              <w:widowControl w:val="0"/>
              <w:snapToGrid w:val="0"/>
              <w:ind w:firstLine="0" w:firstLineChars="0"/>
              <w:jc w:val="center"/>
              <w:rPr>
                <w:rFonts w:cs="Times New Roman"/>
                <w:color w:val="000000"/>
                <w:szCs w:val="21"/>
              </w:rPr>
            </w:pPr>
            <w:r>
              <w:rPr>
                <w:rFonts w:hint="eastAsia" w:cs="Times New Roman"/>
                <w:color w:val="000000"/>
                <w:szCs w:val="21"/>
              </w:rPr>
              <w:t>0.82</w:t>
            </w:r>
          </w:p>
        </w:tc>
      </w:tr>
      <w:tr w14:paraId="708F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45EC49C">
            <w:pPr>
              <w:widowControl w:val="0"/>
              <w:snapToGrid w:val="0"/>
              <w:ind w:firstLine="0" w:firstLineChars="0"/>
              <w:jc w:val="center"/>
              <w:rPr>
                <w:rFonts w:cs="Times New Roman"/>
                <w:color w:val="000000"/>
                <w:szCs w:val="21"/>
              </w:rPr>
            </w:pPr>
            <w:r>
              <w:rPr>
                <w:rFonts w:cs="Times New Roman"/>
                <w:color w:val="000000"/>
                <w:szCs w:val="21"/>
              </w:rPr>
              <w:t>相对试验标准偏差</w:t>
            </w:r>
          </w:p>
        </w:tc>
        <w:tc>
          <w:tcPr>
            <w:tcW w:w="4375" w:type="pct"/>
            <w:gridSpan w:val="10"/>
            <w:vAlign w:val="center"/>
          </w:tcPr>
          <w:p w14:paraId="70194827">
            <w:pPr>
              <w:widowControl w:val="0"/>
              <w:snapToGrid w:val="0"/>
              <w:ind w:firstLine="0" w:firstLineChars="0"/>
              <w:jc w:val="center"/>
              <w:rPr>
                <w:rFonts w:cs="Times New Roman"/>
                <w:color w:val="000000"/>
                <w:szCs w:val="21"/>
              </w:rPr>
            </w:pPr>
            <w:r>
              <w:rPr>
                <w:rFonts w:cs="Times New Roman"/>
                <w:color w:val="000000"/>
                <w:szCs w:val="21"/>
              </w:rPr>
              <w:t>0.</w:t>
            </w:r>
            <w:r>
              <w:rPr>
                <w:rFonts w:hint="eastAsia" w:cs="Times New Roman"/>
                <w:color w:val="000000"/>
                <w:szCs w:val="21"/>
              </w:rPr>
              <w:t>0009</w:t>
            </w:r>
            <w:r>
              <w:rPr>
                <w:rFonts w:cs="Times New Roman"/>
                <w:color w:val="000000"/>
                <w:szCs w:val="21"/>
              </w:rPr>
              <w:t>%</w:t>
            </w:r>
          </w:p>
        </w:tc>
      </w:tr>
    </w:tbl>
    <w:p w14:paraId="09B0CB92">
      <w:pPr>
        <w:spacing w:before="156" w:beforeLines="50" w:after="156" w:afterLines="50"/>
        <w:ind w:firstLine="0" w:firstLineChars="0"/>
        <w:rPr>
          <w:rFonts w:ascii="黑体" w:hAnsi="黑体" w:eastAsia="黑体" w:cs="黑体"/>
          <w:szCs w:val="21"/>
        </w:rPr>
      </w:pPr>
      <w:r>
        <w:rPr>
          <w:rFonts w:hint="eastAsia" w:ascii="黑体" w:hAnsi="黑体" w:eastAsia="黑体" w:cs="黑体"/>
          <w:szCs w:val="21"/>
        </w:rPr>
        <w:t>C.3.2使用的标准器引入的不确定度分量评定</w:t>
      </w:r>
      <w:r>
        <w:rPr>
          <w:rFonts w:eastAsia="黑体" w:cs="Times New Roman"/>
          <w:i/>
          <w:iCs/>
          <w:szCs w:val="21"/>
        </w:rPr>
        <w:t>u</w:t>
      </w:r>
      <w:r>
        <w:rPr>
          <w:rFonts w:eastAsia="黑体" w:cs="Times New Roman"/>
          <w:szCs w:val="21"/>
          <w:vertAlign w:val="subscript"/>
        </w:rPr>
        <w:t>2</w:t>
      </w:r>
      <w:r>
        <w:rPr>
          <w:rFonts w:hint="eastAsia" w:ascii="黑体" w:hAnsi="黑体" w:eastAsia="黑体" w:cs="黑体"/>
          <w:szCs w:val="21"/>
        </w:rPr>
        <w:t>评定</w:t>
      </w:r>
    </w:p>
    <w:p w14:paraId="6DA06135">
      <w:pPr>
        <w:rPr>
          <w:rFonts w:cs="Times New Roman"/>
          <w:color w:val="000000"/>
          <w:szCs w:val="21"/>
        </w:rPr>
      </w:pPr>
      <w:r>
        <w:rPr>
          <w:rFonts w:hint="eastAsia" w:cs="Times New Roman"/>
          <w:color w:val="000000"/>
          <w:szCs w:val="21"/>
        </w:rPr>
        <w:t>频率测量时，标准频率振动信号由正弦信号发生器和超声换能器的组合系统提供，频率的误差主要由信号源，即正弦信号发生器产生，超声换能器引起的误差可以忽略不计。</w:t>
      </w:r>
    </w:p>
    <w:p w14:paraId="029EEB65">
      <w:pPr>
        <w:rPr>
          <w:rFonts w:cs="Times New Roman"/>
          <w:color w:val="000000"/>
          <w:szCs w:val="21"/>
        </w:rPr>
      </w:pPr>
      <w:r>
        <w:rPr>
          <w:rFonts w:hint="eastAsia" w:cs="Times New Roman"/>
          <w:color w:val="000000"/>
          <w:szCs w:val="21"/>
        </w:rPr>
        <w:t>在规定的环境条件下，温度、相对湿度等参数引起的不确定度通常可以忽略不计。</w:t>
      </w:r>
    </w:p>
    <w:p w14:paraId="5BFB5ED5">
      <w:pPr>
        <w:rPr>
          <w:rFonts w:cs="Times New Roman"/>
          <w:color w:val="000000"/>
          <w:szCs w:val="21"/>
        </w:rPr>
      </w:pPr>
      <w:r>
        <w:rPr>
          <w:rFonts w:hint="eastAsia" w:cs="Times New Roman"/>
          <w:color w:val="000000"/>
          <w:szCs w:val="21"/>
        </w:rPr>
        <w:t>在频率20kHz~2MHz范围内，正弦信号发生器的频率误差为±0.0002%，按均匀分布估计，取</w:t>
      </w:r>
      <m:oMath>
        <m:r>
          <m:rPr>
            <m:nor/>
          </m:rPr>
          <w:rPr>
            <w:rFonts w:cs="Times New Roman"/>
            <w:i/>
            <w:color w:val="000000"/>
            <w:szCs w:val="21"/>
          </w:rPr>
          <m:t>k</m:t>
        </m:r>
        <m:r>
          <m:rPr>
            <m:nor/>
            <m:sty m:val="p"/>
          </m:rPr>
          <w:rPr>
            <w:rFonts w:cs="Times New Roman"/>
            <w:b w:val="0"/>
            <w:i w:val="0"/>
            <w:color w:val="000000"/>
            <w:szCs w:val="21"/>
          </w:rPr>
          <m:t>=</m:t>
        </m:r>
        <m:rad>
          <m:radPr>
            <m:degHide m:val="1"/>
            <m:ctrlPr>
              <w:rPr>
                <w:rFonts w:ascii="Cambria Math" w:hAnsi="Cambria Math" w:cs="Times New Roman"/>
                <w:i/>
                <w:color w:val="000000"/>
                <w:szCs w:val="21"/>
              </w:rPr>
            </m:ctrlPr>
          </m:radPr>
          <m:deg>
            <m:ctrlPr>
              <w:rPr>
                <w:rFonts w:ascii="Cambria Math" w:hAnsi="Cambria Math" w:cs="Times New Roman"/>
                <w:i/>
                <w:color w:val="000000"/>
                <w:szCs w:val="21"/>
              </w:rPr>
            </m:ctrlPr>
          </m:deg>
          <m:e>
            <m:r>
              <m:rPr>
                <m:nor/>
                <m:sty m:val="p"/>
              </m:rPr>
              <w:rPr>
                <w:rFonts w:cs="Times New Roman"/>
                <w:b w:val="0"/>
                <w:i w:val="0"/>
                <w:color w:val="000000"/>
                <w:szCs w:val="21"/>
              </w:rPr>
              <m:t>3</m:t>
            </m:r>
            <m:ctrlPr>
              <w:rPr>
                <w:rFonts w:ascii="Cambria Math" w:hAnsi="Cambria Math" w:cs="Times New Roman"/>
                <w:i/>
                <w:color w:val="000000"/>
                <w:szCs w:val="21"/>
              </w:rPr>
            </m:ctrlPr>
          </m:e>
        </m:rad>
      </m:oMath>
      <w:r>
        <w:rPr>
          <w:rFonts w:hint="eastAsia" w:cs="Times New Roman"/>
          <w:color w:val="000000"/>
          <w:szCs w:val="21"/>
        </w:rPr>
        <w:t>，则</w:t>
      </w:r>
      <w:r>
        <w:rPr>
          <w:rFonts w:cs="Times New Roman"/>
          <w:i/>
          <w:iCs/>
          <w:color w:val="000000"/>
          <w:szCs w:val="21"/>
        </w:rPr>
        <w:t>u</w:t>
      </w:r>
      <w:r>
        <w:rPr>
          <w:rFonts w:cs="Times New Roman"/>
          <w:color w:val="000000"/>
          <w:szCs w:val="21"/>
          <w:vertAlign w:val="subscript"/>
        </w:rPr>
        <w:t>2</w:t>
      </w:r>
      <w:r>
        <w:rPr>
          <w:rFonts w:hint="eastAsia" w:cs="Times New Roman"/>
          <w:color w:val="000000"/>
          <w:szCs w:val="21"/>
        </w:rPr>
        <w:t xml:space="preserve"> =0.0002/</w:t>
      </w:r>
      <m:oMath>
        <m:rad>
          <m:radPr>
            <m:degHide m:val="1"/>
            <m:ctrlPr>
              <w:rPr>
                <w:rFonts w:ascii="Cambria Math" w:hAnsi="Cambria Math" w:cs="Times New Roman"/>
                <w:i/>
                <w:color w:val="000000"/>
                <w:szCs w:val="21"/>
              </w:rPr>
            </m:ctrlPr>
          </m:radPr>
          <m:deg>
            <m:ctrlPr>
              <w:rPr>
                <w:rFonts w:ascii="Cambria Math" w:hAnsi="Cambria Math" w:cs="Times New Roman"/>
                <w:i/>
                <w:color w:val="000000"/>
                <w:szCs w:val="21"/>
              </w:rPr>
            </m:ctrlPr>
          </m:deg>
          <m:e>
            <m:r>
              <m:rPr>
                <m:nor/>
                <m:sty m:val="p"/>
              </m:rPr>
              <w:rPr>
                <w:rFonts w:cs="Times New Roman"/>
                <w:b w:val="0"/>
                <w:i w:val="0"/>
                <w:color w:val="000000"/>
                <w:szCs w:val="21"/>
              </w:rPr>
              <m:t>3</m:t>
            </m:r>
            <m:ctrlPr>
              <w:rPr>
                <w:rFonts w:ascii="Cambria Math" w:hAnsi="Cambria Math" w:cs="Times New Roman"/>
                <w:i/>
                <w:color w:val="000000"/>
                <w:szCs w:val="21"/>
              </w:rPr>
            </m:ctrlPr>
          </m:e>
        </m:rad>
      </m:oMath>
      <w:r>
        <w:rPr>
          <w:rFonts w:hint="eastAsia" w:cs="Times New Roman"/>
          <w:color w:val="000000"/>
          <w:szCs w:val="21"/>
        </w:rPr>
        <w:t>=0.00015%</w:t>
      </w:r>
    </w:p>
    <w:p w14:paraId="0051A41F">
      <w:pPr>
        <w:spacing w:before="156" w:beforeLines="50" w:after="156" w:afterLines="50"/>
        <w:ind w:firstLine="0" w:firstLineChars="0"/>
        <w:rPr>
          <w:rFonts w:ascii="黑体" w:hAnsi="黑体" w:eastAsia="黑体" w:cs="黑体"/>
          <w:szCs w:val="21"/>
        </w:rPr>
      </w:pPr>
      <w:r>
        <w:rPr>
          <w:rFonts w:hint="eastAsia" w:ascii="黑体" w:hAnsi="黑体" w:eastAsia="黑体" w:cs="黑体"/>
          <w:szCs w:val="21"/>
        </w:rPr>
        <w:t>C.4 标准不确定度汇总表</w:t>
      </w:r>
    </w:p>
    <w:p w14:paraId="048D4BC8">
      <w:pPr>
        <w:pStyle w:val="21"/>
        <w:jc w:val="center"/>
        <w:rPr>
          <w:rFonts w:ascii="黑体" w:hAnsi="黑体" w:eastAsia="黑体"/>
          <w:szCs w:val="21"/>
        </w:rPr>
      </w:pPr>
      <w:r>
        <w:rPr>
          <w:rFonts w:hint="eastAsia" w:ascii="黑体" w:hAnsi="黑体" w:eastAsia="黑体"/>
          <w:szCs w:val="21"/>
        </w:rPr>
        <w:t>表C.2 标准不确定度汇总表</w:t>
      </w:r>
    </w:p>
    <w:tbl>
      <w:tblPr>
        <w:tblStyle w:val="15"/>
        <w:tblW w:w="0" w:type="auto"/>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2813"/>
        <w:gridCol w:w="2844"/>
      </w:tblGrid>
      <w:tr w14:paraId="08FE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0" w:type="dxa"/>
            <w:vAlign w:val="center"/>
          </w:tcPr>
          <w:p w14:paraId="14D812CC">
            <w:pPr>
              <w:widowControl w:val="0"/>
              <w:jc w:val="center"/>
              <w:rPr>
                <w:rFonts w:cs="Times New Roman"/>
                <w:color w:val="000000"/>
                <w:szCs w:val="21"/>
              </w:rPr>
            </w:pPr>
            <w:r>
              <w:rPr>
                <w:rFonts w:cs="Times New Roman"/>
                <w:color w:val="000000"/>
                <w:szCs w:val="21"/>
              </w:rPr>
              <w:t>标准确定度</w:t>
            </w:r>
            <w:r>
              <w:rPr>
                <w:rFonts w:cs="Times New Roman"/>
                <w:i/>
                <w:iCs/>
                <w:color w:val="000000"/>
                <w:szCs w:val="21"/>
              </w:rPr>
              <w:t>u</w:t>
            </w:r>
            <w:r>
              <w:rPr>
                <w:rFonts w:cs="Times New Roman"/>
                <w:color w:val="000000"/>
                <w:szCs w:val="21"/>
              </w:rPr>
              <w:t>(</w:t>
            </w:r>
            <w:r>
              <w:rPr>
                <w:rFonts w:cs="Times New Roman"/>
                <w:i/>
                <w:iCs/>
                <w:color w:val="000000"/>
                <w:szCs w:val="21"/>
              </w:rPr>
              <w:t>x</w:t>
            </w:r>
            <w:r>
              <w:rPr>
                <w:rFonts w:cs="Times New Roman"/>
                <w:color w:val="000000"/>
                <w:szCs w:val="21"/>
                <w:vertAlign w:val="subscript"/>
              </w:rPr>
              <w:t>i</w:t>
            </w:r>
            <w:r>
              <w:rPr>
                <w:rFonts w:cs="Times New Roman"/>
                <w:color w:val="000000"/>
                <w:szCs w:val="21"/>
              </w:rPr>
              <w:t>)</w:t>
            </w:r>
          </w:p>
        </w:tc>
        <w:tc>
          <w:tcPr>
            <w:tcW w:w="2813" w:type="dxa"/>
            <w:vAlign w:val="center"/>
          </w:tcPr>
          <w:p w14:paraId="7ABD3B16">
            <w:pPr>
              <w:widowControl w:val="0"/>
              <w:jc w:val="center"/>
              <w:rPr>
                <w:rFonts w:cs="Times New Roman"/>
                <w:color w:val="000000"/>
                <w:szCs w:val="21"/>
              </w:rPr>
            </w:pPr>
            <w:r>
              <w:rPr>
                <w:rFonts w:cs="Times New Roman"/>
                <w:color w:val="000000"/>
                <w:szCs w:val="21"/>
              </w:rPr>
              <w:t>不确定度来源</w:t>
            </w:r>
          </w:p>
        </w:tc>
        <w:tc>
          <w:tcPr>
            <w:tcW w:w="2844" w:type="dxa"/>
            <w:vAlign w:val="center"/>
          </w:tcPr>
          <w:p w14:paraId="63532BF6">
            <w:pPr>
              <w:widowControl w:val="0"/>
              <w:jc w:val="center"/>
              <w:rPr>
                <w:rFonts w:cs="Times New Roman"/>
                <w:color w:val="000000"/>
                <w:szCs w:val="21"/>
              </w:rPr>
            </w:pPr>
            <w:r>
              <w:rPr>
                <w:rFonts w:cs="Times New Roman"/>
                <w:color w:val="000000"/>
                <w:szCs w:val="21"/>
              </w:rPr>
              <w:t>不确定度分量值</w:t>
            </w:r>
          </w:p>
        </w:tc>
      </w:tr>
      <w:tr w14:paraId="0951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0" w:type="dxa"/>
            <w:vAlign w:val="center"/>
          </w:tcPr>
          <w:p w14:paraId="1E0A7BDD">
            <w:pPr>
              <w:widowControl w:val="0"/>
              <w:jc w:val="center"/>
              <w:rPr>
                <w:rFonts w:cs="Times New Roman"/>
                <w:color w:val="000000"/>
                <w:szCs w:val="21"/>
              </w:rPr>
            </w:pPr>
            <w:r>
              <w:rPr>
                <w:rFonts w:cs="Times New Roman"/>
                <w:i/>
                <w:iCs/>
                <w:color w:val="000000"/>
                <w:szCs w:val="21"/>
              </w:rPr>
              <w:t>u</w:t>
            </w:r>
            <w:r>
              <w:rPr>
                <w:rFonts w:cs="Times New Roman"/>
                <w:color w:val="000000"/>
                <w:szCs w:val="21"/>
                <w:vertAlign w:val="subscript"/>
              </w:rPr>
              <w:t>1</w:t>
            </w:r>
          </w:p>
        </w:tc>
        <w:tc>
          <w:tcPr>
            <w:tcW w:w="2813" w:type="dxa"/>
            <w:vAlign w:val="center"/>
          </w:tcPr>
          <w:p w14:paraId="42869973">
            <w:pPr>
              <w:widowControl w:val="0"/>
              <w:jc w:val="center"/>
              <w:rPr>
                <w:rFonts w:cs="Times New Roman"/>
                <w:color w:val="000000"/>
                <w:szCs w:val="21"/>
              </w:rPr>
            </w:pPr>
            <w:r>
              <w:rPr>
                <w:rFonts w:cs="Times New Roman"/>
                <w:color w:val="000000"/>
                <w:szCs w:val="21"/>
              </w:rPr>
              <w:t>测量重复性</w:t>
            </w:r>
          </w:p>
        </w:tc>
        <w:tc>
          <w:tcPr>
            <w:tcW w:w="2844" w:type="dxa"/>
            <w:vAlign w:val="center"/>
          </w:tcPr>
          <w:p w14:paraId="525614C3">
            <w:pPr>
              <w:widowControl w:val="0"/>
              <w:jc w:val="center"/>
              <w:rPr>
                <w:rFonts w:cs="Times New Roman"/>
                <w:color w:val="000000"/>
                <w:szCs w:val="21"/>
              </w:rPr>
            </w:pPr>
            <w:r>
              <w:rPr>
                <w:rFonts w:hint="eastAsia" w:cs="Times New Roman"/>
                <w:color w:val="000000"/>
                <w:szCs w:val="21"/>
              </w:rPr>
              <w:t>0.0009</w:t>
            </w:r>
            <w:r>
              <w:rPr>
                <w:rFonts w:cs="Times New Roman"/>
                <w:color w:val="000000"/>
                <w:szCs w:val="21"/>
              </w:rPr>
              <w:t>%</w:t>
            </w:r>
          </w:p>
        </w:tc>
      </w:tr>
      <w:tr w14:paraId="1B38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0" w:type="dxa"/>
            <w:vAlign w:val="center"/>
          </w:tcPr>
          <w:p w14:paraId="5336E4AB">
            <w:pPr>
              <w:widowControl w:val="0"/>
              <w:jc w:val="center"/>
              <w:rPr>
                <w:rFonts w:cs="Times New Roman"/>
                <w:color w:val="000000"/>
                <w:szCs w:val="21"/>
              </w:rPr>
            </w:pPr>
            <w:r>
              <w:rPr>
                <w:rFonts w:cs="Times New Roman"/>
                <w:i/>
                <w:iCs/>
                <w:color w:val="000000"/>
                <w:szCs w:val="21"/>
              </w:rPr>
              <w:t>u</w:t>
            </w:r>
            <w:r>
              <w:rPr>
                <w:rFonts w:cs="Times New Roman"/>
                <w:color w:val="000000"/>
                <w:szCs w:val="21"/>
                <w:vertAlign w:val="subscript"/>
              </w:rPr>
              <w:t>2</w:t>
            </w:r>
          </w:p>
        </w:tc>
        <w:tc>
          <w:tcPr>
            <w:tcW w:w="2813" w:type="dxa"/>
            <w:vAlign w:val="center"/>
          </w:tcPr>
          <w:p w14:paraId="4CA9801C">
            <w:pPr>
              <w:widowControl w:val="0"/>
              <w:jc w:val="center"/>
              <w:rPr>
                <w:rFonts w:cs="Times New Roman"/>
                <w:color w:val="000000"/>
                <w:szCs w:val="21"/>
              </w:rPr>
            </w:pPr>
            <w:r>
              <w:rPr>
                <w:rFonts w:cs="Times New Roman"/>
                <w:color w:val="000000"/>
                <w:szCs w:val="21"/>
              </w:rPr>
              <w:t>标准器</w:t>
            </w:r>
          </w:p>
        </w:tc>
        <w:tc>
          <w:tcPr>
            <w:tcW w:w="2844" w:type="dxa"/>
            <w:vAlign w:val="center"/>
          </w:tcPr>
          <w:p w14:paraId="28385A59">
            <w:pPr>
              <w:widowControl w:val="0"/>
              <w:jc w:val="center"/>
              <w:rPr>
                <w:rFonts w:cs="Times New Roman"/>
                <w:color w:val="000000"/>
                <w:szCs w:val="21"/>
              </w:rPr>
            </w:pPr>
            <w:r>
              <w:rPr>
                <w:rFonts w:hint="eastAsia" w:cs="Times New Roman"/>
                <w:color w:val="000000"/>
                <w:szCs w:val="21"/>
              </w:rPr>
              <w:t>0.00015</w:t>
            </w:r>
            <w:r>
              <w:rPr>
                <w:rFonts w:cs="Times New Roman"/>
                <w:color w:val="000000"/>
                <w:szCs w:val="21"/>
              </w:rPr>
              <w:t>%</w:t>
            </w:r>
          </w:p>
        </w:tc>
      </w:tr>
    </w:tbl>
    <w:p w14:paraId="5969940F">
      <w:pPr>
        <w:spacing w:before="156" w:beforeLines="50" w:after="156" w:afterLines="50"/>
        <w:ind w:firstLine="0" w:firstLineChars="0"/>
        <w:rPr>
          <w:rFonts w:ascii="黑体" w:hAnsi="黑体" w:eastAsia="黑体" w:cs="黑体"/>
          <w:szCs w:val="21"/>
        </w:rPr>
      </w:pPr>
      <w:r>
        <w:rPr>
          <w:rFonts w:hint="eastAsia" w:ascii="黑体" w:hAnsi="黑体" w:eastAsia="黑体" w:cs="黑体"/>
          <w:szCs w:val="21"/>
        </w:rPr>
        <w:t>C.5 合成标准不确定度的评定</w:t>
      </w:r>
    </w:p>
    <w:p w14:paraId="2FDC3B9D">
      <w:pPr>
        <w:rPr>
          <w:rFonts w:cs="Times New Roman"/>
          <w:color w:val="000000"/>
          <w:szCs w:val="21"/>
        </w:rPr>
      </w:pPr>
      <w:r>
        <w:rPr>
          <w:rFonts w:cs="Times New Roman"/>
          <w:color w:val="000000"/>
          <w:szCs w:val="21"/>
        </w:rPr>
        <w:t>以上各项标准不确定度分量互不相关，合成标准不确定度为：</w:t>
      </w:r>
    </w:p>
    <w:p w14:paraId="1D612F37">
      <w:pPr>
        <w:jc w:val="center"/>
        <w:rPr>
          <w:rFonts w:cs="Times New Roman"/>
          <w:color w:val="000000"/>
          <w:szCs w:val="21"/>
        </w:rPr>
      </w:pPr>
      <w:r>
        <w:rPr>
          <w:rFonts w:cs="Times New Roman"/>
          <w:position w:val="-12"/>
          <w:szCs w:val="21"/>
        </w:rPr>
        <w:object>
          <v:shape id="_x0000_i1041" o:spt="75" type="#_x0000_t75" style="height:21.95pt;width:137.65pt;" o:ole="t" filled="f" o:preferrelative="t" stroked="f" coordsize="21600,21600">
            <v:path/>
            <v:fill on="f" focussize="0,0"/>
            <v:stroke on="f" joinstyle="miter"/>
            <v:imagedata r:id="rId53" o:title=""/>
            <o:lock v:ext="edit" aspectratio="t"/>
            <w10:wrap type="none"/>
            <w10:anchorlock/>
          </v:shape>
          <o:OLEObject Type="Embed" ProgID="Equation.3" ShapeID="_x0000_i1041" DrawAspect="Content" ObjectID="_1468075741" r:id="rId52">
            <o:LockedField>false</o:LockedField>
          </o:OLEObject>
        </w:object>
      </w:r>
    </w:p>
    <w:p w14:paraId="4EB59C9D">
      <w:pPr>
        <w:spacing w:before="156" w:beforeLines="50" w:after="156" w:afterLines="50"/>
        <w:ind w:firstLine="0" w:firstLineChars="0"/>
        <w:rPr>
          <w:rFonts w:ascii="黑体" w:hAnsi="黑体" w:eastAsia="黑体" w:cs="黑体"/>
          <w:szCs w:val="21"/>
        </w:rPr>
      </w:pPr>
      <w:r>
        <w:rPr>
          <w:rFonts w:hint="eastAsia" w:ascii="黑体" w:hAnsi="黑体" w:eastAsia="黑体" w:cs="黑体"/>
          <w:szCs w:val="21"/>
        </w:rPr>
        <w:t>C.6 扩展不确定度的评定</w:t>
      </w:r>
    </w:p>
    <w:p w14:paraId="3DD84A6C">
      <w:pPr>
        <w:rPr>
          <w:rFonts w:cs="Times New Roman"/>
          <w:color w:val="000000"/>
          <w:szCs w:val="21"/>
        </w:rPr>
      </w:pPr>
      <w:r>
        <w:rPr>
          <w:rFonts w:cs="Times New Roman"/>
          <w:color w:val="000000"/>
          <w:szCs w:val="21"/>
        </w:rPr>
        <w:t>取包含因子</w:t>
      </w:r>
      <w:r>
        <w:rPr>
          <w:rFonts w:cs="Times New Roman"/>
          <w:i/>
          <w:iCs/>
          <w:color w:val="000000"/>
          <w:szCs w:val="21"/>
        </w:rPr>
        <w:t>k</w:t>
      </w:r>
      <w:r>
        <w:rPr>
          <w:rFonts w:cs="Times New Roman"/>
          <w:color w:val="000000"/>
          <w:szCs w:val="21"/>
        </w:rPr>
        <w:t>=2，扩展不确定度为:</w:t>
      </w:r>
    </w:p>
    <w:p w14:paraId="2011BA6F">
      <w:pPr>
        <w:jc w:val="center"/>
        <w:rPr>
          <w:rFonts w:cs="Times New Roman"/>
          <w:color w:val="000000"/>
          <w:szCs w:val="21"/>
        </w:rPr>
      </w:pPr>
      <w:r>
        <w:rPr>
          <w:rFonts w:cs="Times New Roman"/>
          <w:i/>
          <w:iCs/>
          <w:color w:val="000000"/>
          <w:szCs w:val="21"/>
        </w:rPr>
        <w:t>U</w:t>
      </w:r>
      <w:r>
        <w:rPr>
          <w:rFonts w:cs="Times New Roman"/>
          <w:color w:val="000000"/>
          <w:szCs w:val="21"/>
          <w:vertAlign w:val="subscript"/>
        </w:rPr>
        <w:t>rel</w:t>
      </w:r>
      <w:r>
        <w:rPr>
          <w:rFonts w:cs="Times New Roman"/>
          <w:color w:val="000000"/>
          <w:szCs w:val="21"/>
        </w:rPr>
        <w:t xml:space="preserve"> =</w:t>
      </w:r>
      <w:r>
        <w:rPr>
          <w:rFonts w:cs="Times New Roman"/>
          <w:i/>
          <w:iCs/>
          <w:color w:val="000000"/>
          <w:szCs w:val="21"/>
        </w:rPr>
        <w:t>k</w:t>
      </w:r>
      <w:r>
        <w:rPr>
          <w:rFonts w:cs="Times New Roman"/>
          <w:color w:val="000000"/>
          <w:szCs w:val="21"/>
        </w:rPr>
        <w:t>×</w:t>
      </w:r>
      <w:r>
        <w:rPr>
          <w:rFonts w:cs="Times New Roman"/>
          <w:i/>
          <w:iCs/>
          <w:color w:val="000000"/>
          <w:szCs w:val="21"/>
        </w:rPr>
        <w:t>u</w:t>
      </w:r>
      <w:r>
        <w:rPr>
          <w:rFonts w:cs="Times New Roman"/>
          <w:color w:val="000000"/>
          <w:szCs w:val="21"/>
          <w:vertAlign w:val="subscript"/>
        </w:rPr>
        <w:t>c</w:t>
      </w:r>
      <w:r>
        <w:rPr>
          <w:rFonts w:cs="Times New Roman"/>
          <w:color w:val="000000"/>
          <w:szCs w:val="21"/>
        </w:rPr>
        <w:t xml:space="preserve">= </w:t>
      </w:r>
      <w:r>
        <w:rPr>
          <w:rFonts w:hint="eastAsia" w:cs="Times New Roman"/>
          <w:color w:val="000000"/>
          <w:szCs w:val="21"/>
        </w:rPr>
        <w:t>2</w:t>
      </w:r>
      <w:r>
        <w:rPr>
          <w:rFonts w:cs="Times New Roman"/>
          <w:color w:val="000000"/>
          <w:szCs w:val="21"/>
        </w:rPr>
        <w:t>×</w:t>
      </w:r>
      <w:r>
        <w:rPr>
          <w:rFonts w:hint="eastAsia" w:cs="Times New Roman"/>
          <w:color w:val="000000"/>
          <w:szCs w:val="21"/>
        </w:rPr>
        <w:t>0.00091</w:t>
      </w:r>
      <w:r>
        <w:rPr>
          <w:rFonts w:cs="Times New Roman"/>
          <w:color w:val="000000"/>
          <w:szCs w:val="21"/>
        </w:rPr>
        <w:t>%=</w:t>
      </w:r>
      <w:r>
        <w:rPr>
          <w:rFonts w:hint="eastAsia" w:cs="Times New Roman"/>
          <w:color w:val="000000"/>
          <w:szCs w:val="21"/>
        </w:rPr>
        <w:t>0.0018</w:t>
      </w:r>
      <w:r>
        <w:rPr>
          <w:rFonts w:cs="Times New Roman"/>
          <w:color w:val="000000"/>
          <w:szCs w:val="21"/>
        </w:rPr>
        <w:t>%</w:t>
      </w:r>
      <w:r>
        <w:rPr>
          <w:rFonts w:hint="eastAsia" w:ascii="宋体" w:hAnsi="宋体" w:cs="Times New Roman"/>
          <w:color w:val="000000"/>
          <w:szCs w:val="21"/>
        </w:rPr>
        <w:t>≈</w:t>
      </w:r>
      <w:r>
        <w:rPr>
          <w:rFonts w:hint="eastAsia" w:cs="Times New Roman"/>
          <w:color w:val="000000"/>
          <w:szCs w:val="21"/>
        </w:rPr>
        <w:t>0.002%</w:t>
      </w:r>
    </w:p>
    <w:p w14:paraId="58371529">
      <w:pPr>
        <w:spacing w:before="156" w:beforeLines="50" w:after="156" w:afterLines="50"/>
        <w:ind w:firstLine="0" w:firstLineChars="0"/>
        <w:rPr>
          <w:rFonts w:ascii="黑体" w:hAnsi="黑体" w:eastAsia="黑体" w:cs="黑体"/>
          <w:szCs w:val="21"/>
        </w:rPr>
      </w:pPr>
      <w:r>
        <w:rPr>
          <w:rFonts w:hint="eastAsia" w:ascii="黑体" w:hAnsi="黑体" w:eastAsia="黑体" w:cs="黑体"/>
          <w:szCs w:val="21"/>
        </w:rPr>
        <w:t>C.7不确定度报告</w:t>
      </w:r>
    </w:p>
    <w:p w14:paraId="463914B3">
      <w:pPr>
        <w:rPr>
          <w:rFonts w:cs="Times New Roman"/>
          <w:color w:val="000000"/>
          <w:szCs w:val="21"/>
        </w:rPr>
      </w:pPr>
      <w:r>
        <w:rPr>
          <w:rFonts w:hint="eastAsia" w:cs="Times New Roman"/>
          <w:color w:val="000000"/>
          <w:szCs w:val="21"/>
        </w:rPr>
        <w:t>振动频率</w:t>
      </w:r>
      <w:r>
        <w:rPr>
          <w:rFonts w:cs="Times New Roman"/>
          <w:color w:val="000000"/>
          <w:szCs w:val="21"/>
        </w:rPr>
        <w:t>测量结果的相对不确定度为</w:t>
      </w:r>
      <w:bookmarkStart w:id="52" w:name="_Hlk162020824"/>
      <w:r>
        <w:rPr>
          <w:rFonts w:hint="eastAsia" w:cs="Times New Roman"/>
          <w:color w:val="000000"/>
          <w:szCs w:val="21"/>
        </w:rPr>
        <w:t>：</w:t>
      </w:r>
      <w:r>
        <w:rPr>
          <w:rFonts w:cs="Times New Roman"/>
          <w:i/>
          <w:iCs/>
          <w:color w:val="000000"/>
          <w:szCs w:val="21"/>
        </w:rPr>
        <w:t>U</w:t>
      </w:r>
      <w:r>
        <w:rPr>
          <w:rFonts w:cs="Times New Roman"/>
          <w:color w:val="000000"/>
          <w:szCs w:val="21"/>
          <w:vertAlign w:val="subscript"/>
        </w:rPr>
        <w:t>rel</w:t>
      </w:r>
      <w:r>
        <w:rPr>
          <w:rFonts w:cs="Times New Roman"/>
          <w:color w:val="000000"/>
          <w:szCs w:val="21"/>
        </w:rPr>
        <w:t xml:space="preserve"> =</w:t>
      </w:r>
      <w:r>
        <w:rPr>
          <w:rFonts w:hint="eastAsia" w:cs="Times New Roman"/>
          <w:color w:val="000000"/>
          <w:szCs w:val="21"/>
        </w:rPr>
        <w:t>0.002</w:t>
      </w:r>
      <w:r>
        <w:rPr>
          <w:rFonts w:cs="Times New Roman"/>
          <w:color w:val="000000"/>
          <w:szCs w:val="21"/>
        </w:rPr>
        <w:t xml:space="preserve">%, </w:t>
      </w:r>
      <w:r>
        <w:rPr>
          <w:rFonts w:cs="Times New Roman"/>
          <w:i/>
          <w:iCs/>
          <w:color w:val="000000"/>
          <w:szCs w:val="21"/>
        </w:rPr>
        <w:t>k</w:t>
      </w:r>
      <w:r>
        <w:rPr>
          <w:rFonts w:cs="Times New Roman"/>
          <w:color w:val="000000"/>
          <w:szCs w:val="21"/>
        </w:rPr>
        <w:t>=2</w:t>
      </w:r>
      <w:bookmarkEnd w:id="52"/>
    </w:p>
    <w:p w14:paraId="2494DC84">
      <w:pPr>
        <w:rPr>
          <w:rFonts w:cs="Times New Roman"/>
          <w:szCs w:val="21"/>
        </w:rPr>
      </w:pPr>
      <w:r>
        <w:rPr>
          <w:rFonts w:cs="Times New Roman"/>
          <w:szCs w:val="21"/>
        </w:rPr>
        <w:br w:type="page"/>
      </w:r>
    </w:p>
    <w:p w14:paraId="5D988294">
      <w:pPr>
        <w:pStyle w:val="37"/>
        <w:tabs>
          <w:tab w:val="left" w:pos="360"/>
          <w:tab w:val="left" w:pos="6405"/>
        </w:tabs>
        <w:ind w:left="420" w:firstLineChars="0"/>
      </w:pPr>
      <w:bookmarkStart w:id="53" w:name="_Toc2227"/>
      <w:r>
        <w:br w:type="textWrapping"/>
      </w:r>
      <w:r>
        <w:rPr>
          <w:rFonts w:hint="eastAsia"/>
        </w:rPr>
        <w:t>（资料性）</w:t>
      </w:r>
      <w:r>
        <w:br w:type="textWrapping"/>
      </w:r>
      <w:r>
        <w:rPr>
          <w:rFonts w:hint="eastAsia"/>
        </w:rPr>
        <w:t>激光测振仪速度测量结果不确定度评定（示例）</w:t>
      </w:r>
      <w:bookmarkEnd w:id="53"/>
    </w:p>
    <w:p w14:paraId="09ABE388">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D.1 数学模型</w:t>
      </w:r>
    </w:p>
    <w:p w14:paraId="658BA92E">
      <w:pPr>
        <w:rPr>
          <w:rFonts w:cs="Times New Roman"/>
          <w:color w:val="000000"/>
          <w:szCs w:val="21"/>
        </w:rPr>
      </w:pPr>
      <w:r>
        <w:rPr>
          <w:rFonts w:hint="eastAsia" w:cs="Times New Roman"/>
          <w:color w:val="000000"/>
          <w:szCs w:val="21"/>
        </w:rPr>
        <w:t>激光测振仪速度示值误差按下式：</w:t>
      </w:r>
    </w:p>
    <w:p w14:paraId="3F7DB96F">
      <w:pPr>
        <w:pStyle w:val="34"/>
        <w:numPr>
          <w:ilvl w:val="2"/>
          <w:numId w:val="0"/>
        </w:numPr>
        <w:jc w:val="right"/>
        <w:outlineLvl w:val="9"/>
        <w:rPr>
          <w:rFonts w:ascii="Times New Roman"/>
          <w:i/>
          <w:position w:val="-30"/>
        </w:rPr>
      </w:pPr>
      <w:r>
        <w:rPr>
          <w:rFonts w:ascii="Times New Roman"/>
          <w:i/>
          <w:position w:val="-24"/>
        </w:rPr>
        <w:t>E=</w:t>
      </w:r>
      <w:r>
        <w:rPr>
          <w:rFonts w:hint="eastAsia" w:ascii="Times New Roman"/>
          <w:i/>
          <w:position w:val="-24"/>
        </w:rPr>
        <w:t>v</w:t>
      </w:r>
      <w:r>
        <w:rPr>
          <w:rFonts w:ascii="Times New Roman"/>
          <w:i/>
          <w:position w:val="-24"/>
        </w:rPr>
        <w:t>-</w:t>
      </w:r>
      <w:r>
        <w:rPr>
          <w:rFonts w:hint="eastAsia" w:ascii="Times New Roman"/>
          <w:i/>
          <w:position w:val="-24"/>
        </w:rPr>
        <w:t>v</w:t>
      </w:r>
      <w:r>
        <w:rPr>
          <w:rFonts w:ascii="Times New Roman"/>
          <w:i/>
          <w:position w:val="-24"/>
          <w:vertAlign w:val="subscript"/>
        </w:rPr>
        <w:t>0</w:t>
      </w:r>
      <w:r>
        <w:rPr>
          <w:rFonts w:hint="eastAsia" w:ascii="Times New Roman"/>
          <w:i/>
          <w:position w:val="-24"/>
          <w:vertAlign w:val="subscript"/>
        </w:rPr>
        <w:t xml:space="preserve">     </w:t>
      </w:r>
      <w:r>
        <w:rPr>
          <w:rFonts w:hint="eastAsia" w:hAnsi="宋体" w:cs="宋体"/>
          <w:iCs/>
          <w:position w:val="-24"/>
        </w:rPr>
        <w:t>…………………………</w:t>
      </w:r>
      <w:r>
        <w:rPr>
          <w:rFonts w:ascii="Times New Roman" w:hAnsi="Times New Roman"/>
          <w:iCs/>
          <w:position w:val="-24"/>
        </w:rPr>
        <w:t>（D.1）</w:t>
      </w:r>
    </w:p>
    <w:p w14:paraId="3EAA988B">
      <w:pPr>
        <w:pStyle w:val="34"/>
        <w:numPr>
          <w:ilvl w:val="2"/>
          <w:numId w:val="0"/>
        </w:numPr>
        <w:ind w:firstLine="420" w:firstLineChars="200"/>
        <w:jc w:val="both"/>
        <w:rPr>
          <w:rFonts w:hAnsi="宋体" w:cs="宋体"/>
        </w:rPr>
      </w:pPr>
      <w:r>
        <w:rPr>
          <w:rFonts w:hint="eastAsia" w:hAnsi="宋体" w:cs="宋体"/>
        </w:rPr>
        <w:t>式中：</w:t>
      </w:r>
    </w:p>
    <w:p w14:paraId="6122CE88">
      <w:pPr>
        <w:pStyle w:val="34"/>
        <w:numPr>
          <w:ilvl w:val="2"/>
          <w:numId w:val="0"/>
        </w:numPr>
        <w:ind w:firstLine="420" w:firstLineChars="200"/>
        <w:jc w:val="both"/>
        <w:rPr>
          <w:rFonts w:ascii="Times New Roman"/>
        </w:rPr>
      </w:pPr>
      <w:r>
        <w:rPr>
          <w:rFonts w:hint="eastAsia" w:ascii="Times New Roman"/>
          <w:i/>
          <w:iCs/>
        </w:rPr>
        <w:t>v</w:t>
      </w:r>
      <w:r>
        <w:rPr>
          <w:rFonts w:ascii="Times New Roman"/>
        </w:rPr>
        <w:t>——</w:t>
      </w:r>
      <w:r>
        <w:rPr>
          <w:rFonts w:hint="eastAsia" w:ascii="Times New Roman"/>
        </w:rPr>
        <w:t>激光测振仪的振动速度示值，单位mm/s；</w:t>
      </w:r>
    </w:p>
    <w:p w14:paraId="2FE33E26">
      <w:pPr>
        <w:rPr>
          <w:rFonts w:cs="Times New Roman"/>
          <w:position w:val="-10"/>
          <w:szCs w:val="21"/>
        </w:rPr>
      </w:pPr>
      <w:r>
        <w:rPr>
          <w:rFonts w:hint="eastAsia"/>
          <w:i/>
          <w:iCs/>
          <w:szCs w:val="21"/>
        </w:rPr>
        <w:t>v</w:t>
      </w:r>
      <w:r>
        <w:rPr>
          <w:rFonts w:hint="eastAsia"/>
          <w:i/>
          <w:iCs/>
          <w:szCs w:val="21"/>
          <w:vertAlign w:val="subscript"/>
        </w:rPr>
        <w:t>0</w:t>
      </w:r>
      <w:r>
        <w:rPr>
          <w:rFonts w:cs="Times New Roman"/>
          <w:kern w:val="0"/>
          <w:szCs w:val="21"/>
        </w:rPr>
        <w:t>——</w:t>
      </w:r>
      <w:r>
        <w:rPr>
          <w:rFonts w:hint="eastAsia"/>
          <w:szCs w:val="21"/>
        </w:rPr>
        <w:t>标准装置速度指示值</w:t>
      </w:r>
      <w:r>
        <w:rPr>
          <w:szCs w:val="21"/>
        </w:rPr>
        <w:t>，单位</w:t>
      </w:r>
      <w:r>
        <w:rPr>
          <w:rFonts w:hint="eastAsia"/>
          <w:szCs w:val="21"/>
        </w:rPr>
        <w:t>mm/s；</w:t>
      </w:r>
    </w:p>
    <w:p w14:paraId="5B43D804">
      <w:pPr>
        <w:rPr>
          <w:rFonts w:cs="Times New Roman"/>
          <w:color w:val="000000"/>
          <w:szCs w:val="21"/>
        </w:rPr>
      </w:pPr>
      <w:r>
        <w:rPr>
          <w:rFonts w:hint="eastAsia"/>
          <w:i/>
          <w:szCs w:val="21"/>
        </w:rPr>
        <w:t>E</w:t>
      </w:r>
      <w:r>
        <w:rPr>
          <w:rFonts w:cs="Times New Roman"/>
          <w:kern w:val="0"/>
          <w:szCs w:val="21"/>
        </w:rPr>
        <w:t>——</w:t>
      </w:r>
      <w:r>
        <w:rPr>
          <w:rFonts w:hint="eastAsia"/>
          <w:szCs w:val="21"/>
        </w:rPr>
        <w:t>激光测振仪振动速度示值误差</w:t>
      </w:r>
      <w:r>
        <w:rPr>
          <w:szCs w:val="21"/>
        </w:rPr>
        <w:t>，单位</w:t>
      </w:r>
      <w:r>
        <w:rPr>
          <w:rFonts w:hint="eastAsia"/>
          <w:szCs w:val="21"/>
        </w:rPr>
        <w:t>mm/s。</w:t>
      </w:r>
    </w:p>
    <w:p w14:paraId="261A69BF">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D.2全部输入量标准不确定度评定</w:t>
      </w:r>
    </w:p>
    <w:p w14:paraId="5DDE6484">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D.2.1 测量重复性引入的标准不确定度分量</w:t>
      </w:r>
      <w:r>
        <w:rPr>
          <w:rFonts w:eastAsia="黑体" w:cs="Times New Roman"/>
          <w:i/>
          <w:iCs/>
          <w:color w:val="000000"/>
          <w:szCs w:val="21"/>
        </w:rPr>
        <w:t>u</w:t>
      </w:r>
      <w:r>
        <w:rPr>
          <w:rFonts w:hint="eastAsia" w:ascii="黑体" w:hAnsi="黑体" w:eastAsia="黑体" w:cs="黑体"/>
          <w:color w:val="000000"/>
          <w:szCs w:val="21"/>
          <w:vertAlign w:val="subscript"/>
        </w:rPr>
        <w:t>1</w:t>
      </w:r>
      <w:r>
        <w:rPr>
          <w:rFonts w:hint="eastAsia" w:ascii="黑体" w:hAnsi="黑体" w:eastAsia="黑体" w:cs="黑体"/>
          <w:color w:val="000000"/>
          <w:szCs w:val="21"/>
        </w:rPr>
        <w:t>评定</w:t>
      </w:r>
    </w:p>
    <w:p w14:paraId="21C2159E">
      <w:pPr>
        <w:rPr>
          <w:rFonts w:cs="Times New Roman"/>
          <w:color w:val="000000"/>
          <w:szCs w:val="21"/>
        </w:rPr>
      </w:pPr>
      <w:r>
        <w:rPr>
          <w:rFonts w:cs="Times New Roman"/>
          <w:color w:val="000000"/>
          <w:szCs w:val="21"/>
        </w:rPr>
        <w:t>在重复性条件下，对</w:t>
      </w:r>
      <w:r>
        <w:rPr>
          <w:rFonts w:hint="eastAsia" w:cs="Times New Roman"/>
          <w:color w:val="000000"/>
          <w:szCs w:val="21"/>
        </w:rPr>
        <w:t>激光测振仪在160 Hz频率10 mm/s振动速度点</w:t>
      </w:r>
      <w:r>
        <w:rPr>
          <w:rFonts w:cs="Times New Roman"/>
          <w:color w:val="000000"/>
          <w:szCs w:val="21"/>
        </w:rPr>
        <w:t xml:space="preserve">重复测量10次，数据见表 </w:t>
      </w:r>
      <w:r>
        <w:rPr>
          <w:rFonts w:hint="eastAsia" w:cs="Times New Roman"/>
          <w:color w:val="000000"/>
          <w:szCs w:val="21"/>
        </w:rPr>
        <w:t>3</w:t>
      </w:r>
      <w:r>
        <w:rPr>
          <w:rFonts w:cs="Times New Roman"/>
          <w:color w:val="000000"/>
          <w:szCs w:val="21"/>
        </w:rPr>
        <w:t>。</w:t>
      </w:r>
    </w:p>
    <w:p w14:paraId="59B43A38">
      <w:pPr>
        <w:pStyle w:val="21"/>
        <w:jc w:val="center"/>
        <w:rPr>
          <w:rFonts w:ascii="黑体" w:hAnsi="黑体" w:eastAsia="黑体"/>
          <w:szCs w:val="21"/>
        </w:rPr>
      </w:pPr>
      <w:r>
        <w:rPr>
          <w:rFonts w:hint="eastAsia" w:ascii="黑体" w:hAnsi="黑体" w:eastAsia="黑体"/>
          <w:szCs w:val="21"/>
        </w:rPr>
        <w:t>表D.1 重复性测量结果</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767"/>
        <w:gridCol w:w="768"/>
        <w:gridCol w:w="704"/>
        <w:gridCol w:w="704"/>
        <w:gridCol w:w="733"/>
        <w:gridCol w:w="733"/>
        <w:gridCol w:w="733"/>
        <w:gridCol w:w="733"/>
        <w:gridCol w:w="733"/>
        <w:gridCol w:w="697"/>
      </w:tblGrid>
      <w:tr w14:paraId="4076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1" w:type="dxa"/>
            <w:vAlign w:val="center"/>
          </w:tcPr>
          <w:p w14:paraId="763F96E9">
            <w:pPr>
              <w:widowControl w:val="0"/>
              <w:ind w:firstLine="0" w:firstLineChars="0"/>
              <w:jc w:val="center"/>
              <w:rPr>
                <w:rFonts w:cs="Times New Roman"/>
                <w:color w:val="000000"/>
                <w:szCs w:val="21"/>
              </w:rPr>
            </w:pPr>
            <w:r>
              <w:rPr>
                <w:rFonts w:cs="Times New Roman"/>
                <w:color w:val="000000"/>
                <w:szCs w:val="21"/>
              </w:rPr>
              <w:t>次数</w:t>
            </w:r>
          </w:p>
        </w:tc>
        <w:tc>
          <w:tcPr>
            <w:tcW w:w="809" w:type="dxa"/>
            <w:vAlign w:val="center"/>
          </w:tcPr>
          <w:p w14:paraId="46A15DB5">
            <w:pPr>
              <w:widowControl w:val="0"/>
              <w:ind w:firstLine="0" w:firstLineChars="0"/>
              <w:jc w:val="center"/>
              <w:rPr>
                <w:rFonts w:cs="Times New Roman"/>
                <w:color w:val="000000"/>
                <w:szCs w:val="21"/>
              </w:rPr>
            </w:pPr>
            <w:r>
              <w:rPr>
                <w:rFonts w:cs="Times New Roman"/>
                <w:color w:val="000000"/>
                <w:szCs w:val="21"/>
              </w:rPr>
              <w:t>1</w:t>
            </w:r>
          </w:p>
        </w:tc>
        <w:tc>
          <w:tcPr>
            <w:tcW w:w="809" w:type="dxa"/>
            <w:vAlign w:val="center"/>
          </w:tcPr>
          <w:p w14:paraId="29040792">
            <w:pPr>
              <w:widowControl w:val="0"/>
              <w:ind w:firstLine="0" w:firstLineChars="0"/>
              <w:jc w:val="center"/>
              <w:rPr>
                <w:rFonts w:cs="Times New Roman"/>
                <w:color w:val="000000"/>
                <w:szCs w:val="21"/>
              </w:rPr>
            </w:pPr>
            <w:r>
              <w:rPr>
                <w:rFonts w:cs="Times New Roman"/>
                <w:color w:val="000000"/>
                <w:szCs w:val="21"/>
              </w:rPr>
              <w:t>2</w:t>
            </w:r>
          </w:p>
        </w:tc>
        <w:tc>
          <w:tcPr>
            <w:tcW w:w="712" w:type="dxa"/>
            <w:vAlign w:val="center"/>
          </w:tcPr>
          <w:p w14:paraId="4B52AAF8">
            <w:pPr>
              <w:widowControl w:val="0"/>
              <w:ind w:firstLine="0" w:firstLineChars="0"/>
              <w:jc w:val="center"/>
              <w:rPr>
                <w:rFonts w:cs="Times New Roman"/>
                <w:color w:val="000000"/>
                <w:szCs w:val="21"/>
              </w:rPr>
            </w:pPr>
            <w:r>
              <w:rPr>
                <w:rFonts w:cs="Times New Roman"/>
                <w:color w:val="000000"/>
                <w:szCs w:val="21"/>
              </w:rPr>
              <w:t>3</w:t>
            </w:r>
          </w:p>
        </w:tc>
        <w:tc>
          <w:tcPr>
            <w:tcW w:w="712" w:type="dxa"/>
            <w:vAlign w:val="center"/>
          </w:tcPr>
          <w:p w14:paraId="488E6F3E">
            <w:pPr>
              <w:widowControl w:val="0"/>
              <w:ind w:firstLine="0" w:firstLineChars="0"/>
              <w:jc w:val="center"/>
              <w:rPr>
                <w:rFonts w:cs="Times New Roman"/>
                <w:color w:val="000000"/>
                <w:szCs w:val="21"/>
              </w:rPr>
            </w:pPr>
            <w:r>
              <w:rPr>
                <w:rFonts w:cs="Times New Roman"/>
                <w:color w:val="000000"/>
                <w:szCs w:val="21"/>
              </w:rPr>
              <w:t>4</w:t>
            </w:r>
          </w:p>
        </w:tc>
        <w:tc>
          <w:tcPr>
            <w:tcW w:w="756" w:type="dxa"/>
            <w:vAlign w:val="center"/>
          </w:tcPr>
          <w:p w14:paraId="1A1BE46D">
            <w:pPr>
              <w:widowControl w:val="0"/>
              <w:ind w:firstLine="0" w:firstLineChars="0"/>
              <w:jc w:val="center"/>
              <w:rPr>
                <w:rFonts w:cs="Times New Roman"/>
                <w:color w:val="000000"/>
                <w:szCs w:val="21"/>
              </w:rPr>
            </w:pPr>
            <w:r>
              <w:rPr>
                <w:rFonts w:cs="Times New Roman"/>
                <w:color w:val="000000"/>
                <w:szCs w:val="21"/>
              </w:rPr>
              <w:t>5</w:t>
            </w:r>
          </w:p>
        </w:tc>
        <w:tc>
          <w:tcPr>
            <w:tcW w:w="756" w:type="dxa"/>
            <w:vAlign w:val="center"/>
          </w:tcPr>
          <w:p w14:paraId="45F89834">
            <w:pPr>
              <w:widowControl w:val="0"/>
              <w:ind w:firstLine="0" w:firstLineChars="0"/>
              <w:jc w:val="center"/>
              <w:rPr>
                <w:rFonts w:cs="Times New Roman"/>
                <w:color w:val="000000"/>
                <w:szCs w:val="21"/>
              </w:rPr>
            </w:pPr>
            <w:r>
              <w:rPr>
                <w:rFonts w:cs="Times New Roman"/>
                <w:color w:val="000000"/>
                <w:szCs w:val="21"/>
              </w:rPr>
              <w:t>6</w:t>
            </w:r>
          </w:p>
        </w:tc>
        <w:tc>
          <w:tcPr>
            <w:tcW w:w="756" w:type="dxa"/>
            <w:vAlign w:val="center"/>
          </w:tcPr>
          <w:p w14:paraId="15720ECE">
            <w:pPr>
              <w:widowControl w:val="0"/>
              <w:ind w:firstLine="0" w:firstLineChars="0"/>
              <w:jc w:val="center"/>
              <w:rPr>
                <w:rFonts w:cs="Times New Roman"/>
                <w:color w:val="000000"/>
                <w:szCs w:val="21"/>
              </w:rPr>
            </w:pPr>
            <w:r>
              <w:rPr>
                <w:rFonts w:cs="Times New Roman"/>
                <w:color w:val="000000"/>
                <w:szCs w:val="21"/>
              </w:rPr>
              <w:t>7</w:t>
            </w:r>
          </w:p>
        </w:tc>
        <w:tc>
          <w:tcPr>
            <w:tcW w:w="756" w:type="dxa"/>
            <w:vAlign w:val="center"/>
          </w:tcPr>
          <w:p w14:paraId="74D3D66E">
            <w:pPr>
              <w:widowControl w:val="0"/>
              <w:ind w:firstLine="0" w:firstLineChars="0"/>
              <w:jc w:val="center"/>
              <w:rPr>
                <w:rFonts w:cs="Times New Roman"/>
                <w:color w:val="000000"/>
                <w:szCs w:val="21"/>
              </w:rPr>
            </w:pPr>
            <w:r>
              <w:rPr>
                <w:rFonts w:cs="Times New Roman"/>
                <w:color w:val="000000"/>
                <w:szCs w:val="21"/>
              </w:rPr>
              <w:t>8</w:t>
            </w:r>
          </w:p>
        </w:tc>
        <w:tc>
          <w:tcPr>
            <w:tcW w:w="756" w:type="dxa"/>
            <w:vAlign w:val="center"/>
          </w:tcPr>
          <w:p w14:paraId="05E46E98">
            <w:pPr>
              <w:widowControl w:val="0"/>
              <w:ind w:firstLine="0" w:firstLineChars="0"/>
              <w:jc w:val="center"/>
              <w:rPr>
                <w:rFonts w:cs="Times New Roman"/>
                <w:color w:val="000000"/>
                <w:szCs w:val="21"/>
              </w:rPr>
            </w:pPr>
            <w:r>
              <w:rPr>
                <w:rFonts w:cs="Times New Roman"/>
                <w:color w:val="000000"/>
                <w:szCs w:val="21"/>
              </w:rPr>
              <w:t>9</w:t>
            </w:r>
          </w:p>
        </w:tc>
        <w:tc>
          <w:tcPr>
            <w:tcW w:w="756" w:type="dxa"/>
            <w:vAlign w:val="center"/>
          </w:tcPr>
          <w:p w14:paraId="2FAFA87E">
            <w:pPr>
              <w:widowControl w:val="0"/>
              <w:ind w:firstLine="0" w:firstLineChars="0"/>
              <w:jc w:val="center"/>
              <w:rPr>
                <w:rFonts w:cs="Times New Roman"/>
                <w:color w:val="000000"/>
                <w:szCs w:val="21"/>
              </w:rPr>
            </w:pPr>
            <w:r>
              <w:rPr>
                <w:rFonts w:cs="Times New Roman"/>
                <w:color w:val="000000"/>
                <w:szCs w:val="21"/>
              </w:rPr>
              <w:t>10</w:t>
            </w:r>
          </w:p>
        </w:tc>
      </w:tr>
      <w:tr w14:paraId="7D00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vAlign w:val="center"/>
          </w:tcPr>
          <w:p w14:paraId="56874E40">
            <w:pPr>
              <w:widowControl w:val="0"/>
              <w:ind w:firstLine="0" w:firstLineChars="0"/>
              <w:jc w:val="center"/>
              <w:rPr>
                <w:rFonts w:cs="Times New Roman"/>
                <w:color w:val="000000"/>
                <w:szCs w:val="21"/>
              </w:rPr>
            </w:pPr>
            <w:r>
              <w:rPr>
                <w:rFonts w:cs="Times New Roman"/>
                <w:color w:val="000000"/>
                <w:szCs w:val="21"/>
              </w:rPr>
              <w:t>测量值</w:t>
            </w:r>
            <w:r>
              <w:rPr>
                <w:rFonts w:hint="eastAsia" w:cs="Times New Roman"/>
                <w:color w:val="000000"/>
                <w:szCs w:val="21"/>
              </w:rPr>
              <w:t>mm/s</w:t>
            </w:r>
          </w:p>
        </w:tc>
        <w:tc>
          <w:tcPr>
            <w:tcW w:w="809" w:type="dxa"/>
            <w:vAlign w:val="center"/>
          </w:tcPr>
          <w:p w14:paraId="6EABB387">
            <w:pPr>
              <w:widowControl w:val="0"/>
              <w:ind w:firstLine="0" w:firstLineChars="0"/>
              <w:jc w:val="center"/>
              <w:rPr>
                <w:rFonts w:cs="Times New Roman"/>
                <w:color w:val="000000"/>
                <w:szCs w:val="21"/>
              </w:rPr>
            </w:pPr>
            <w:r>
              <w:rPr>
                <w:rFonts w:hint="eastAsia" w:cs="Times New Roman"/>
                <w:color w:val="000000"/>
                <w:szCs w:val="21"/>
              </w:rPr>
              <w:t>10.01</w:t>
            </w:r>
          </w:p>
        </w:tc>
        <w:tc>
          <w:tcPr>
            <w:tcW w:w="809" w:type="dxa"/>
            <w:vAlign w:val="center"/>
          </w:tcPr>
          <w:p w14:paraId="7B47F064">
            <w:pPr>
              <w:widowControl w:val="0"/>
              <w:ind w:firstLine="0" w:firstLineChars="0"/>
              <w:jc w:val="center"/>
              <w:rPr>
                <w:rFonts w:cs="Times New Roman"/>
                <w:color w:val="000000"/>
                <w:szCs w:val="21"/>
              </w:rPr>
            </w:pPr>
            <w:r>
              <w:rPr>
                <w:rFonts w:hint="eastAsia" w:cs="Times New Roman"/>
                <w:color w:val="000000"/>
                <w:szCs w:val="21"/>
              </w:rPr>
              <w:t>10.00</w:t>
            </w:r>
          </w:p>
        </w:tc>
        <w:tc>
          <w:tcPr>
            <w:tcW w:w="712" w:type="dxa"/>
            <w:vAlign w:val="center"/>
          </w:tcPr>
          <w:p w14:paraId="2594F402">
            <w:pPr>
              <w:widowControl w:val="0"/>
              <w:ind w:firstLine="0" w:firstLineChars="0"/>
              <w:jc w:val="center"/>
              <w:rPr>
                <w:rFonts w:cs="Times New Roman"/>
                <w:color w:val="000000"/>
                <w:szCs w:val="21"/>
              </w:rPr>
            </w:pPr>
            <w:r>
              <w:rPr>
                <w:rFonts w:hint="eastAsia" w:cs="Times New Roman"/>
                <w:color w:val="000000"/>
                <w:szCs w:val="21"/>
              </w:rPr>
              <w:t>10.01</w:t>
            </w:r>
          </w:p>
        </w:tc>
        <w:tc>
          <w:tcPr>
            <w:tcW w:w="712" w:type="dxa"/>
            <w:vAlign w:val="center"/>
          </w:tcPr>
          <w:p w14:paraId="7ABA1C37">
            <w:pPr>
              <w:widowControl w:val="0"/>
              <w:ind w:firstLine="0" w:firstLineChars="0"/>
              <w:jc w:val="center"/>
              <w:rPr>
                <w:rFonts w:cs="Times New Roman"/>
                <w:color w:val="000000"/>
                <w:szCs w:val="21"/>
              </w:rPr>
            </w:pPr>
            <w:r>
              <w:rPr>
                <w:rFonts w:hint="eastAsia" w:cs="Times New Roman"/>
                <w:color w:val="000000"/>
                <w:szCs w:val="21"/>
              </w:rPr>
              <w:t>10.01</w:t>
            </w:r>
          </w:p>
        </w:tc>
        <w:tc>
          <w:tcPr>
            <w:tcW w:w="756" w:type="dxa"/>
            <w:vAlign w:val="center"/>
          </w:tcPr>
          <w:p w14:paraId="43E9D19C">
            <w:pPr>
              <w:widowControl w:val="0"/>
              <w:ind w:firstLine="0" w:firstLineChars="0"/>
              <w:jc w:val="center"/>
              <w:rPr>
                <w:rFonts w:cs="Times New Roman"/>
                <w:color w:val="000000"/>
                <w:szCs w:val="21"/>
              </w:rPr>
            </w:pPr>
            <w:r>
              <w:rPr>
                <w:rFonts w:hint="eastAsia" w:cs="Times New Roman"/>
                <w:color w:val="000000"/>
                <w:szCs w:val="21"/>
              </w:rPr>
              <w:t>10.00</w:t>
            </w:r>
          </w:p>
        </w:tc>
        <w:tc>
          <w:tcPr>
            <w:tcW w:w="756" w:type="dxa"/>
            <w:vAlign w:val="center"/>
          </w:tcPr>
          <w:p w14:paraId="2A832B35">
            <w:pPr>
              <w:widowControl w:val="0"/>
              <w:ind w:firstLine="0" w:firstLineChars="0"/>
              <w:jc w:val="center"/>
              <w:rPr>
                <w:rFonts w:cs="Times New Roman"/>
                <w:color w:val="000000"/>
                <w:szCs w:val="21"/>
              </w:rPr>
            </w:pPr>
            <w:r>
              <w:rPr>
                <w:rFonts w:hint="eastAsia" w:cs="Times New Roman"/>
                <w:color w:val="000000"/>
                <w:szCs w:val="21"/>
              </w:rPr>
              <w:t>10.01</w:t>
            </w:r>
          </w:p>
        </w:tc>
        <w:tc>
          <w:tcPr>
            <w:tcW w:w="756" w:type="dxa"/>
            <w:vAlign w:val="center"/>
          </w:tcPr>
          <w:p w14:paraId="03B6DD6F">
            <w:pPr>
              <w:widowControl w:val="0"/>
              <w:ind w:firstLine="0" w:firstLineChars="0"/>
              <w:jc w:val="center"/>
              <w:rPr>
                <w:rFonts w:cs="Times New Roman"/>
                <w:color w:val="000000"/>
                <w:szCs w:val="21"/>
              </w:rPr>
            </w:pPr>
            <w:r>
              <w:rPr>
                <w:rFonts w:hint="eastAsia" w:cs="Times New Roman"/>
                <w:color w:val="000000"/>
                <w:szCs w:val="21"/>
              </w:rPr>
              <w:t>10.01</w:t>
            </w:r>
          </w:p>
        </w:tc>
        <w:tc>
          <w:tcPr>
            <w:tcW w:w="756" w:type="dxa"/>
            <w:vAlign w:val="center"/>
          </w:tcPr>
          <w:p w14:paraId="316E53BB">
            <w:pPr>
              <w:widowControl w:val="0"/>
              <w:ind w:firstLine="0" w:firstLineChars="0"/>
              <w:jc w:val="center"/>
              <w:rPr>
                <w:rFonts w:cs="Times New Roman"/>
                <w:color w:val="000000"/>
                <w:szCs w:val="21"/>
              </w:rPr>
            </w:pPr>
            <w:r>
              <w:rPr>
                <w:rFonts w:hint="eastAsia" w:cs="Times New Roman"/>
                <w:color w:val="000000"/>
                <w:szCs w:val="21"/>
              </w:rPr>
              <w:t>10.02</w:t>
            </w:r>
          </w:p>
        </w:tc>
        <w:tc>
          <w:tcPr>
            <w:tcW w:w="756" w:type="dxa"/>
            <w:vAlign w:val="center"/>
          </w:tcPr>
          <w:p w14:paraId="162C2600">
            <w:pPr>
              <w:widowControl w:val="0"/>
              <w:ind w:firstLine="0" w:firstLineChars="0"/>
              <w:jc w:val="center"/>
              <w:rPr>
                <w:rFonts w:cs="Times New Roman"/>
                <w:color w:val="000000"/>
                <w:szCs w:val="21"/>
              </w:rPr>
            </w:pPr>
            <w:r>
              <w:rPr>
                <w:rFonts w:hint="eastAsia" w:cs="Times New Roman"/>
                <w:color w:val="000000"/>
                <w:szCs w:val="21"/>
              </w:rPr>
              <w:t>10.01</w:t>
            </w:r>
          </w:p>
        </w:tc>
        <w:tc>
          <w:tcPr>
            <w:tcW w:w="756" w:type="dxa"/>
            <w:vAlign w:val="center"/>
          </w:tcPr>
          <w:p w14:paraId="3BF00FAD">
            <w:pPr>
              <w:widowControl w:val="0"/>
              <w:ind w:firstLine="0" w:firstLineChars="0"/>
              <w:jc w:val="center"/>
              <w:rPr>
                <w:rFonts w:cs="Times New Roman"/>
                <w:color w:val="000000"/>
                <w:szCs w:val="21"/>
              </w:rPr>
            </w:pPr>
            <w:r>
              <w:rPr>
                <w:rFonts w:hint="eastAsia" w:cs="Times New Roman"/>
                <w:color w:val="000000"/>
                <w:szCs w:val="21"/>
              </w:rPr>
              <w:t>9.99</w:t>
            </w:r>
          </w:p>
        </w:tc>
      </w:tr>
      <w:tr w14:paraId="6E6F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01" w:type="dxa"/>
            <w:vAlign w:val="center"/>
          </w:tcPr>
          <w:p w14:paraId="44496F5C">
            <w:pPr>
              <w:widowControl w:val="0"/>
              <w:ind w:firstLine="0" w:firstLineChars="0"/>
              <w:jc w:val="center"/>
              <w:rPr>
                <w:rFonts w:cs="Times New Roman"/>
                <w:color w:val="000000"/>
                <w:szCs w:val="21"/>
              </w:rPr>
            </w:pPr>
            <w:r>
              <w:rPr>
                <w:rFonts w:cs="Times New Roman"/>
                <w:color w:val="000000"/>
                <w:szCs w:val="21"/>
              </w:rPr>
              <w:t>平均值</w:t>
            </w:r>
            <w:r>
              <w:rPr>
                <w:rFonts w:hint="eastAsia" w:cs="Times New Roman"/>
                <w:color w:val="000000"/>
                <w:szCs w:val="21"/>
              </w:rPr>
              <w:t>mm/s</w:t>
            </w:r>
          </w:p>
        </w:tc>
        <w:tc>
          <w:tcPr>
            <w:tcW w:w="7578" w:type="dxa"/>
            <w:gridSpan w:val="10"/>
            <w:vAlign w:val="center"/>
          </w:tcPr>
          <w:p w14:paraId="42753A57">
            <w:pPr>
              <w:widowControl w:val="0"/>
              <w:ind w:firstLine="0" w:firstLineChars="0"/>
              <w:jc w:val="center"/>
              <w:rPr>
                <w:rFonts w:cs="Times New Roman"/>
                <w:color w:val="000000"/>
                <w:szCs w:val="21"/>
              </w:rPr>
            </w:pPr>
            <w:r>
              <w:rPr>
                <w:rFonts w:hint="eastAsia" w:cs="Times New Roman"/>
                <w:color w:val="000000"/>
                <w:szCs w:val="21"/>
              </w:rPr>
              <w:t>10.007</w:t>
            </w:r>
          </w:p>
        </w:tc>
      </w:tr>
      <w:tr w14:paraId="4AF4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vAlign w:val="center"/>
          </w:tcPr>
          <w:p w14:paraId="123B4A6F">
            <w:pPr>
              <w:widowControl w:val="0"/>
              <w:ind w:firstLine="0" w:firstLineChars="0"/>
              <w:jc w:val="center"/>
              <w:rPr>
                <w:rFonts w:cs="Times New Roman"/>
                <w:color w:val="000000"/>
                <w:szCs w:val="21"/>
              </w:rPr>
            </w:pPr>
            <w:r>
              <w:rPr>
                <w:rFonts w:cs="Times New Roman"/>
                <w:color w:val="000000"/>
                <w:szCs w:val="21"/>
              </w:rPr>
              <w:t>标准试验偏差</w:t>
            </w:r>
            <w:r>
              <w:rPr>
                <w:rFonts w:hint="eastAsia" w:cs="Times New Roman"/>
                <w:color w:val="000000"/>
                <w:szCs w:val="21"/>
              </w:rPr>
              <w:t>mm/s</w:t>
            </w:r>
          </w:p>
        </w:tc>
        <w:tc>
          <w:tcPr>
            <w:tcW w:w="7578" w:type="dxa"/>
            <w:gridSpan w:val="10"/>
            <w:vAlign w:val="center"/>
          </w:tcPr>
          <w:p w14:paraId="5AB0BDD9">
            <w:pPr>
              <w:widowControl w:val="0"/>
              <w:ind w:firstLine="0" w:firstLineChars="0"/>
              <w:jc w:val="center"/>
              <w:rPr>
                <w:rFonts w:cs="Times New Roman"/>
                <w:color w:val="000000"/>
                <w:szCs w:val="21"/>
              </w:rPr>
            </w:pPr>
            <w:r>
              <w:rPr>
                <w:rFonts w:hint="eastAsia" w:cs="Times New Roman"/>
                <w:color w:val="000000"/>
                <w:szCs w:val="21"/>
              </w:rPr>
              <w:t>0.0082</w:t>
            </w:r>
          </w:p>
        </w:tc>
      </w:tr>
      <w:tr w14:paraId="2799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vAlign w:val="center"/>
          </w:tcPr>
          <w:p w14:paraId="6C676291">
            <w:pPr>
              <w:widowControl w:val="0"/>
              <w:ind w:firstLine="0" w:firstLineChars="0"/>
              <w:jc w:val="center"/>
              <w:rPr>
                <w:rFonts w:cs="Times New Roman"/>
                <w:color w:val="000000"/>
                <w:szCs w:val="21"/>
              </w:rPr>
            </w:pPr>
            <w:r>
              <w:rPr>
                <w:rFonts w:cs="Times New Roman"/>
                <w:color w:val="000000"/>
                <w:szCs w:val="21"/>
              </w:rPr>
              <w:t>相对试验标准偏差</w:t>
            </w:r>
          </w:p>
        </w:tc>
        <w:tc>
          <w:tcPr>
            <w:tcW w:w="7578" w:type="dxa"/>
            <w:gridSpan w:val="10"/>
            <w:vAlign w:val="center"/>
          </w:tcPr>
          <w:p w14:paraId="041BDD35">
            <w:pPr>
              <w:widowControl w:val="0"/>
              <w:ind w:firstLine="0" w:firstLineChars="0"/>
              <w:jc w:val="center"/>
              <w:rPr>
                <w:rFonts w:cs="Times New Roman"/>
                <w:color w:val="000000"/>
                <w:szCs w:val="21"/>
              </w:rPr>
            </w:pPr>
            <w:r>
              <w:rPr>
                <w:rFonts w:cs="Times New Roman"/>
                <w:color w:val="000000"/>
                <w:szCs w:val="21"/>
              </w:rPr>
              <w:t>0.</w:t>
            </w:r>
            <w:r>
              <w:rPr>
                <w:rFonts w:hint="eastAsia" w:cs="Times New Roman"/>
                <w:color w:val="000000"/>
                <w:szCs w:val="21"/>
              </w:rPr>
              <w:t>082</w:t>
            </w:r>
            <w:r>
              <w:rPr>
                <w:rFonts w:cs="Times New Roman"/>
                <w:color w:val="000000"/>
                <w:szCs w:val="21"/>
              </w:rPr>
              <w:t>%</w:t>
            </w:r>
          </w:p>
        </w:tc>
      </w:tr>
    </w:tbl>
    <w:p w14:paraId="2D481905">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D.2.2使用的标准器引入的不确定度分量评定</w:t>
      </w:r>
      <w:r>
        <w:rPr>
          <w:rFonts w:eastAsia="黑体" w:cs="Times New Roman"/>
          <w:i/>
          <w:iCs/>
          <w:color w:val="000000"/>
          <w:szCs w:val="21"/>
        </w:rPr>
        <w:t>u</w:t>
      </w:r>
      <w:r>
        <w:rPr>
          <w:rFonts w:eastAsia="黑体" w:cs="Times New Roman"/>
          <w:color w:val="000000"/>
          <w:szCs w:val="21"/>
          <w:vertAlign w:val="subscript"/>
        </w:rPr>
        <w:t>2</w:t>
      </w:r>
      <w:r>
        <w:rPr>
          <w:rFonts w:hint="eastAsia" w:ascii="黑体" w:hAnsi="黑体" w:eastAsia="黑体" w:cs="黑体"/>
          <w:color w:val="000000"/>
          <w:szCs w:val="21"/>
        </w:rPr>
        <w:t>评定</w:t>
      </w:r>
    </w:p>
    <w:p w14:paraId="2EF678B0">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D.2.2.1振动标准传感器套组灵敏度频响的不确定度分量</w:t>
      </w:r>
      <w:r>
        <w:rPr>
          <w:rFonts w:eastAsia="黑体" w:cs="Times New Roman"/>
          <w:i/>
          <w:iCs/>
          <w:color w:val="000000"/>
          <w:szCs w:val="21"/>
        </w:rPr>
        <w:t>u</w:t>
      </w:r>
      <w:r>
        <w:rPr>
          <w:rFonts w:eastAsia="黑体" w:cs="Times New Roman"/>
          <w:color w:val="000000"/>
          <w:szCs w:val="21"/>
          <w:vertAlign w:val="subscript"/>
        </w:rPr>
        <w:t>21</w:t>
      </w:r>
    </w:p>
    <w:p w14:paraId="5847AB73">
      <w:pPr>
        <w:rPr>
          <w:rFonts w:cs="Times New Roman"/>
          <w:color w:val="000000"/>
          <w:szCs w:val="21"/>
        </w:rPr>
      </w:pPr>
      <w:r>
        <w:rPr>
          <w:rFonts w:hint="eastAsia" w:cs="Times New Roman"/>
          <w:color w:val="000000"/>
          <w:szCs w:val="21"/>
        </w:rPr>
        <w:t>根据振动标准传感器套组的检定证书，其标准传感器灵敏度频响引入的不确定度</w:t>
      </w:r>
      <w:r>
        <w:rPr>
          <w:rFonts w:hint="eastAsia" w:cs="Times New Roman"/>
          <w:i/>
          <w:iCs/>
          <w:color w:val="000000"/>
          <w:szCs w:val="21"/>
        </w:rPr>
        <w:t>u</w:t>
      </w:r>
      <w:r>
        <w:rPr>
          <w:rFonts w:hint="eastAsia" w:cs="Times New Roman"/>
          <w:color w:val="000000"/>
          <w:szCs w:val="21"/>
          <w:vertAlign w:val="subscript"/>
        </w:rPr>
        <w:t>21</w:t>
      </w:r>
      <w:r>
        <w:rPr>
          <w:rFonts w:hint="eastAsia" w:cs="Times New Roman"/>
          <w:color w:val="000000"/>
          <w:szCs w:val="21"/>
        </w:rPr>
        <w:t>为0.6%。</w:t>
      </w:r>
    </w:p>
    <w:p w14:paraId="77DDB8D0">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D.2.2.2标准振动装置激振器引入的不确定度分量</w:t>
      </w:r>
      <w:r>
        <w:rPr>
          <w:rFonts w:eastAsia="黑体" w:cs="Times New Roman"/>
          <w:i/>
          <w:iCs/>
          <w:color w:val="000000"/>
          <w:szCs w:val="21"/>
        </w:rPr>
        <w:t>u</w:t>
      </w:r>
      <w:r>
        <w:rPr>
          <w:rFonts w:hint="eastAsia" w:ascii="黑体" w:hAnsi="黑体" w:eastAsia="黑体" w:cs="黑体"/>
          <w:color w:val="000000"/>
          <w:szCs w:val="21"/>
          <w:vertAlign w:val="subscript"/>
        </w:rPr>
        <w:t>22</w:t>
      </w:r>
    </w:p>
    <w:p w14:paraId="32F04938">
      <w:pPr>
        <w:rPr>
          <w:rFonts w:cs="Times New Roman"/>
          <w:color w:val="000000"/>
          <w:szCs w:val="21"/>
        </w:rPr>
      </w:pPr>
      <w:r>
        <w:rPr>
          <w:rFonts w:hint="eastAsia" w:cs="Times New Roman"/>
          <w:color w:val="000000"/>
          <w:szCs w:val="21"/>
        </w:rPr>
        <w:t>根据振动装置激振器的检定证书，其引入的不确定度</w:t>
      </w:r>
      <w:r>
        <w:rPr>
          <w:rFonts w:hint="eastAsia" w:cs="Times New Roman"/>
          <w:i/>
          <w:iCs/>
          <w:color w:val="000000"/>
          <w:szCs w:val="21"/>
        </w:rPr>
        <w:t>u</w:t>
      </w:r>
      <w:r>
        <w:rPr>
          <w:rFonts w:hint="eastAsia" w:cs="Times New Roman"/>
          <w:color w:val="000000"/>
          <w:szCs w:val="21"/>
          <w:vertAlign w:val="subscript"/>
        </w:rPr>
        <w:t>21</w:t>
      </w:r>
      <w:r>
        <w:rPr>
          <w:rFonts w:hint="eastAsia" w:cs="Times New Roman"/>
          <w:color w:val="000000"/>
          <w:szCs w:val="21"/>
        </w:rPr>
        <w:t>为1.5%</w:t>
      </w:r>
    </w:p>
    <w:p w14:paraId="38025C70">
      <w:pPr>
        <w:rPr>
          <w:rFonts w:cs="Times New Roman"/>
          <w:color w:val="000000"/>
          <w:szCs w:val="21"/>
        </w:rPr>
      </w:pPr>
      <w:r>
        <w:rPr>
          <w:rFonts w:hint="eastAsia" w:cs="Times New Roman"/>
          <w:color w:val="000000"/>
          <w:szCs w:val="21"/>
        </w:rPr>
        <w:t>在规定的环境条件下，温度、相对湿度等参数引起的不确定度通常可以忽略不计。</w:t>
      </w:r>
    </w:p>
    <w:p w14:paraId="3E46727A">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D.3 标准不确定度汇总表</w:t>
      </w:r>
    </w:p>
    <w:p w14:paraId="24BB9111">
      <w:pPr>
        <w:pStyle w:val="21"/>
        <w:jc w:val="center"/>
        <w:rPr>
          <w:rFonts w:ascii="黑体" w:hAnsi="黑体" w:eastAsia="黑体"/>
          <w:szCs w:val="21"/>
        </w:rPr>
      </w:pPr>
      <w:r>
        <w:rPr>
          <w:rFonts w:hint="eastAsia" w:ascii="黑体" w:hAnsi="黑体" w:eastAsia="黑体"/>
          <w:szCs w:val="21"/>
        </w:rPr>
        <w:t>表D.2 标准不确定度汇总表</w:t>
      </w:r>
    </w:p>
    <w:tbl>
      <w:tblPr>
        <w:tblStyle w:val="15"/>
        <w:tblW w:w="0" w:type="auto"/>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2813"/>
        <w:gridCol w:w="2844"/>
      </w:tblGrid>
      <w:tr w14:paraId="66C5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0" w:type="dxa"/>
            <w:vAlign w:val="center"/>
          </w:tcPr>
          <w:p w14:paraId="62492217">
            <w:pPr>
              <w:widowControl w:val="0"/>
              <w:ind w:firstLine="0" w:firstLineChars="0"/>
              <w:jc w:val="center"/>
              <w:rPr>
                <w:rFonts w:cs="Times New Roman"/>
                <w:color w:val="000000"/>
                <w:szCs w:val="21"/>
              </w:rPr>
            </w:pPr>
            <w:r>
              <w:rPr>
                <w:rFonts w:cs="Times New Roman"/>
                <w:color w:val="000000"/>
                <w:szCs w:val="21"/>
              </w:rPr>
              <w:t>标准确定度</w:t>
            </w:r>
            <w:r>
              <w:rPr>
                <w:rFonts w:cs="Times New Roman"/>
                <w:i/>
                <w:iCs/>
                <w:color w:val="000000"/>
                <w:szCs w:val="21"/>
              </w:rPr>
              <w:t>u</w:t>
            </w:r>
            <w:r>
              <w:rPr>
                <w:rFonts w:cs="Times New Roman"/>
                <w:color w:val="000000"/>
                <w:szCs w:val="21"/>
              </w:rPr>
              <w:t>(</w:t>
            </w:r>
            <w:r>
              <w:rPr>
                <w:rFonts w:cs="Times New Roman"/>
                <w:i/>
                <w:iCs/>
                <w:color w:val="000000"/>
                <w:szCs w:val="21"/>
              </w:rPr>
              <w:t>x</w:t>
            </w:r>
            <w:r>
              <w:rPr>
                <w:rFonts w:cs="Times New Roman"/>
                <w:color w:val="000000"/>
                <w:szCs w:val="21"/>
                <w:vertAlign w:val="subscript"/>
              </w:rPr>
              <w:t>i</w:t>
            </w:r>
            <w:r>
              <w:rPr>
                <w:rFonts w:cs="Times New Roman"/>
                <w:color w:val="000000"/>
                <w:szCs w:val="21"/>
              </w:rPr>
              <w:t>)</w:t>
            </w:r>
          </w:p>
        </w:tc>
        <w:tc>
          <w:tcPr>
            <w:tcW w:w="2813" w:type="dxa"/>
            <w:vAlign w:val="center"/>
          </w:tcPr>
          <w:p w14:paraId="1EAEC963">
            <w:pPr>
              <w:widowControl w:val="0"/>
              <w:ind w:firstLine="0" w:firstLineChars="0"/>
              <w:jc w:val="center"/>
              <w:rPr>
                <w:rFonts w:cs="Times New Roman"/>
                <w:color w:val="000000"/>
                <w:szCs w:val="21"/>
              </w:rPr>
            </w:pPr>
            <w:r>
              <w:rPr>
                <w:rFonts w:cs="Times New Roman"/>
                <w:color w:val="000000"/>
                <w:szCs w:val="21"/>
              </w:rPr>
              <w:t>不确定度来源</w:t>
            </w:r>
          </w:p>
        </w:tc>
        <w:tc>
          <w:tcPr>
            <w:tcW w:w="2844" w:type="dxa"/>
            <w:vAlign w:val="center"/>
          </w:tcPr>
          <w:p w14:paraId="2000248B">
            <w:pPr>
              <w:widowControl w:val="0"/>
              <w:ind w:firstLine="0" w:firstLineChars="0"/>
              <w:jc w:val="center"/>
              <w:rPr>
                <w:rFonts w:cs="Times New Roman"/>
                <w:color w:val="000000"/>
                <w:szCs w:val="21"/>
              </w:rPr>
            </w:pPr>
            <w:r>
              <w:rPr>
                <w:rFonts w:cs="Times New Roman"/>
                <w:color w:val="000000"/>
                <w:szCs w:val="21"/>
              </w:rPr>
              <w:t>不确定度分量值</w:t>
            </w:r>
          </w:p>
        </w:tc>
      </w:tr>
      <w:tr w14:paraId="6C0F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0" w:type="dxa"/>
            <w:vAlign w:val="center"/>
          </w:tcPr>
          <w:p w14:paraId="308D4AD7">
            <w:pPr>
              <w:widowControl w:val="0"/>
              <w:ind w:firstLine="0" w:firstLineChars="0"/>
              <w:jc w:val="center"/>
              <w:rPr>
                <w:rFonts w:cs="Times New Roman"/>
                <w:color w:val="000000"/>
                <w:szCs w:val="21"/>
              </w:rPr>
            </w:pPr>
            <w:r>
              <w:rPr>
                <w:rFonts w:cs="Times New Roman"/>
                <w:i/>
                <w:iCs/>
                <w:color w:val="000000"/>
                <w:szCs w:val="21"/>
              </w:rPr>
              <w:t>u</w:t>
            </w:r>
            <w:r>
              <w:rPr>
                <w:rFonts w:cs="Times New Roman"/>
                <w:color w:val="000000"/>
                <w:szCs w:val="21"/>
                <w:vertAlign w:val="subscript"/>
              </w:rPr>
              <w:t>1</w:t>
            </w:r>
          </w:p>
        </w:tc>
        <w:tc>
          <w:tcPr>
            <w:tcW w:w="2813" w:type="dxa"/>
            <w:vAlign w:val="center"/>
          </w:tcPr>
          <w:p w14:paraId="6A109AD4">
            <w:pPr>
              <w:widowControl w:val="0"/>
              <w:ind w:firstLine="0" w:firstLineChars="0"/>
              <w:jc w:val="center"/>
              <w:rPr>
                <w:rFonts w:cs="Times New Roman"/>
                <w:color w:val="000000"/>
                <w:szCs w:val="21"/>
              </w:rPr>
            </w:pPr>
            <w:r>
              <w:rPr>
                <w:rFonts w:cs="Times New Roman"/>
                <w:color w:val="000000"/>
                <w:szCs w:val="21"/>
              </w:rPr>
              <w:t>测量重复性</w:t>
            </w:r>
          </w:p>
        </w:tc>
        <w:tc>
          <w:tcPr>
            <w:tcW w:w="2844" w:type="dxa"/>
            <w:vAlign w:val="center"/>
          </w:tcPr>
          <w:p w14:paraId="457DEF8F">
            <w:pPr>
              <w:widowControl w:val="0"/>
              <w:ind w:firstLine="0" w:firstLineChars="0"/>
              <w:jc w:val="center"/>
              <w:rPr>
                <w:rFonts w:cs="Times New Roman"/>
                <w:color w:val="000000"/>
                <w:szCs w:val="21"/>
              </w:rPr>
            </w:pPr>
            <w:r>
              <w:rPr>
                <w:rFonts w:hint="eastAsia" w:cs="Times New Roman"/>
                <w:color w:val="000000"/>
                <w:szCs w:val="21"/>
              </w:rPr>
              <w:t>0.082</w:t>
            </w:r>
            <w:r>
              <w:rPr>
                <w:rFonts w:cs="Times New Roman"/>
                <w:color w:val="000000"/>
                <w:szCs w:val="21"/>
              </w:rPr>
              <w:t>%</w:t>
            </w:r>
          </w:p>
        </w:tc>
      </w:tr>
      <w:tr w14:paraId="3B72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0" w:type="dxa"/>
            <w:vAlign w:val="center"/>
          </w:tcPr>
          <w:p w14:paraId="5732B2FF">
            <w:pPr>
              <w:widowControl w:val="0"/>
              <w:ind w:firstLine="0" w:firstLineChars="0"/>
              <w:jc w:val="center"/>
              <w:rPr>
                <w:rFonts w:cs="Times New Roman"/>
                <w:color w:val="000000"/>
                <w:szCs w:val="21"/>
              </w:rPr>
            </w:pPr>
            <w:r>
              <w:rPr>
                <w:rFonts w:cs="Times New Roman"/>
                <w:i/>
                <w:iCs/>
                <w:color w:val="000000"/>
                <w:szCs w:val="21"/>
              </w:rPr>
              <w:t>u</w:t>
            </w:r>
            <w:r>
              <w:rPr>
                <w:rFonts w:cs="Times New Roman"/>
                <w:color w:val="000000"/>
                <w:szCs w:val="21"/>
                <w:vertAlign w:val="subscript"/>
              </w:rPr>
              <w:t>2</w:t>
            </w:r>
            <w:r>
              <w:rPr>
                <w:rFonts w:hint="eastAsia" w:cs="Times New Roman"/>
                <w:color w:val="000000"/>
                <w:szCs w:val="21"/>
                <w:vertAlign w:val="subscript"/>
              </w:rPr>
              <w:t>1</w:t>
            </w:r>
          </w:p>
        </w:tc>
        <w:tc>
          <w:tcPr>
            <w:tcW w:w="2813" w:type="dxa"/>
            <w:vAlign w:val="center"/>
          </w:tcPr>
          <w:p w14:paraId="55203208">
            <w:pPr>
              <w:widowControl w:val="0"/>
              <w:ind w:firstLine="0" w:firstLineChars="0"/>
              <w:jc w:val="center"/>
              <w:rPr>
                <w:rFonts w:cs="Times New Roman"/>
                <w:color w:val="000000"/>
                <w:szCs w:val="21"/>
              </w:rPr>
            </w:pPr>
            <w:r>
              <w:rPr>
                <w:rFonts w:cs="Times New Roman"/>
                <w:color w:val="000000"/>
                <w:szCs w:val="21"/>
              </w:rPr>
              <w:t>标准器</w:t>
            </w:r>
          </w:p>
        </w:tc>
        <w:tc>
          <w:tcPr>
            <w:tcW w:w="2844" w:type="dxa"/>
            <w:vAlign w:val="center"/>
          </w:tcPr>
          <w:p w14:paraId="42BA5FD8">
            <w:pPr>
              <w:widowControl w:val="0"/>
              <w:ind w:firstLine="0" w:firstLineChars="0"/>
              <w:jc w:val="center"/>
              <w:rPr>
                <w:rFonts w:cs="Times New Roman"/>
                <w:color w:val="000000"/>
                <w:szCs w:val="21"/>
              </w:rPr>
            </w:pPr>
            <w:r>
              <w:rPr>
                <w:rFonts w:hint="eastAsia" w:cs="Times New Roman"/>
                <w:color w:val="000000"/>
                <w:szCs w:val="21"/>
              </w:rPr>
              <w:t>0.5</w:t>
            </w:r>
            <w:r>
              <w:rPr>
                <w:rFonts w:cs="Times New Roman"/>
                <w:color w:val="000000"/>
                <w:szCs w:val="21"/>
              </w:rPr>
              <w:t>%</w:t>
            </w:r>
          </w:p>
        </w:tc>
      </w:tr>
      <w:tr w14:paraId="0C3F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0" w:type="dxa"/>
            <w:vAlign w:val="center"/>
          </w:tcPr>
          <w:p w14:paraId="11A90D69">
            <w:pPr>
              <w:widowControl w:val="0"/>
              <w:ind w:firstLine="0" w:firstLineChars="0"/>
              <w:jc w:val="center"/>
              <w:rPr>
                <w:rFonts w:cs="Times New Roman"/>
                <w:i/>
                <w:iCs/>
                <w:color w:val="000000"/>
                <w:szCs w:val="21"/>
              </w:rPr>
            </w:pPr>
            <w:r>
              <w:rPr>
                <w:rFonts w:cs="Times New Roman"/>
                <w:i/>
                <w:iCs/>
                <w:color w:val="000000"/>
                <w:szCs w:val="21"/>
              </w:rPr>
              <w:t>u</w:t>
            </w:r>
            <w:r>
              <w:rPr>
                <w:rFonts w:cs="Times New Roman"/>
                <w:color w:val="000000"/>
                <w:szCs w:val="21"/>
                <w:vertAlign w:val="subscript"/>
              </w:rPr>
              <w:t>2</w:t>
            </w:r>
            <w:r>
              <w:rPr>
                <w:rFonts w:hint="eastAsia" w:cs="Times New Roman"/>
                <w:color w:val="000000"/>
                <w:szCs w:val="21"/>
                <w:vertAlign w:val="subscript"/>
              </w:rPr>
              <w:t>2</w:t>
            </w:r>
          </w:p>
        </w:tc>
        <w:tc>
          <w:tcPr>
            <w:tcW w:w="2813" w:type="dxa"/>
            <w:vAlign w:val="center"/>
          </w:tcPr>
          <w:p w14:paraId="564693DA">
            <w:pPr>
              <w:widowControl w:val="0"/>
              <w:ind w:firstLine="0" w:firstLineChars="0"/>
              <w:jc w:val="center"/>
              <w:rPr>
                <w:rFonts w:cs="Times New Roman"/>
                <w:color w:val="000000"/>
                <w:szCs w:val="21"/>
              </w:rPr>
            </w:pPr>
            <w:r>
              <w:rPr>
                <w:rFonts w:cs="Times New Roman"/>
                <w:color w:val="000000"/>
                <w:szCs w:val="21"/>
              </w:rPr>
              <w:t>标准器</w:t>
            </w:r>
          </w:p>
        </w:tc>
        <w:tc>
          <w:tcPr>
            <w:tcW w:w="2844" w:type="dxa"/>
            <w:vAlign w:val="center"/>
          </w:tcPr>
          <w:p w14:paraId="434B82E9">
            <w:pPr>
              <w:widowControl w:val="0"/>
              <w:ind w:firstLine="0" w:firstLineChars="0"/>
              <w:jc w:val="center"/>
              <w:rPr>
                <w:rFonts w:cs="Times New Roman"/>
                <w:color w:val="000000"/>
                <w:szCs w:val="21"/>
              </w:rPr>
            </w:pPr>
            <w:r>
              <w:rPr>
                <w:rFonts w:hint="eastAsia" w:cs="Times New Roman"/>
                <w:color w:val="000000"/>
                <w:szCs w:val="21"/>
              </w:rPr>
              <w:t>1.5%</w:t>
            </w:r>
          </w:p>
        </w:tc>
      </w:tr>
    </w:tbl>
    <w:p w14:paraId="4BA998F7">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D.4 合成标准不确定度的评定</w:t>
      </w:r>
    </w:p>
    <w:p w14:paraId="105B842D">
      <w:pPr>
        <w:rPr>
          <w:rFonts w:cs="Times New Roman"/>
          <w:color w:val="000000"/>
          <w:szCs w:val="21"/>
        </w:rPr>
      </w:pPr>
      <w:r>
        <w:rPr>
          <w:rFonts w:cs="Times New Roman"/>
          <w:color w:val="000000"/>
          <w:szCs w:val="21"/>
        </w:rPr>
        <w:t>以上各项标准不确定度分量互不相关，合成标准不确定度为：</w:t>
      </w:r>
    </w:p>
    <w:p w14:paraId="6FA14227">
      <w:pPr>
        <w:jc w:val="center"/>
        <w:rPr>
          <w:rFonts w:cs="Times New Roman"/>
          <w:color w:val="000000"/>
          <w:szCs w:val="21"/>
        </w:rPr>
      </w:pPr>
      <w:r>
        <w:rPr>
          <w:rFonts w:cs="Times New Roman"/>
          <w:position w:val="-12"/>
          <w:szCs w:val="21"/>
        </w:rPr>
        <w:object>
          <v:shape id="_x0000_i1042" o:spt="75" type="#_x0000_t75" style="height:21.95pt;width:145.6pt;" o:ole="t" filled="f" o:preferrelative="t" stroked="f" coordsize="21600,21600">
            <v:path/>
            <v:fill on="f" focussize="0,0"/>
            <v:stroke on="f" joinstyle="miter"/>
            <v:imagedata r:id="rId55" o:title=""/>
            <o:lock v:ext="edit" aspectratio="t"/>
            <w10:wrap type="none"/>
            <w10:anchorlock/>
          </v:shape>
          <o:OLEObject Type="Embed" ProgID="Equation.3" ShapeID="_x0000_i1042" DrawAspect="Content" ObjectID="_1468075742" r:id="rId54">
            <o:LockedField>false</o:LockedField>
          </o:OLEObject>
        </w:object>
      </w:r>
    </w:p>
    <w:p w14:paraId="26E2976B">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D.5 扩展不确定度的评定</w:t>
      </w:r>
    </w:p>
    <w:p w14:paraId="5F5ACE40">
      <w:pPr>
        <w:rPr>
          <w:rFonts w:cs="Times New Roman"/>
          <w:color w:val="000000"/>
          <w:szCs w:val="21"/>
        </w:rPr>
      </w:pPr>
      <w:r>
        <w:rPr>
          <w:rFonts w:cs="Times New Roman"/>
          <w:color w:val="000000"/>
          <w:szCs w:val="21"/>
        </w:rPr>
        <w:t>取包含因子</w:t>
      </w:r>
      <w:r>
        <w:rPr>
          <w:rFonts w:cs="Times New Roman"/>
          <w:i/>
          <w:iCs/>
          <w:color w:val="000000"/>
          <w:szCs w:val="21"/>
        </w:rPr>
        <w:t>k</w:t>
      </w:r>
      <w:r>
        <w:rPr>
          <w:rFonts w:cs="Times New Roman"/>
          <w:color w:val="000000"/>
          <w:szCs w:val="21"/>
        </w:rPr>
        <w:t>=2，扩展不确定度为:</w:t>
      </w:r>
    </w:p>
    <w:p w14:paraId="512C7DF2">
      <w:pPr>
        <w:jc w:val="center"/>
        <w:rPr>
          <w:rFonts w:cs="Times New Roman"/>
          <w:color w:val="000000"/>
          <w:szCs w:val="21"/>
        </w:rPr>
      </w:pPr>
      <w:r>
        <w:rPr>
          <w:rFonts w:cs="Times New Roman"/>
          <w:i/>
          <w:iCs/>
          <w:color w:val="000000"/>
          <w:szCs w:val="21"/>
        </w:rPr>
        <w:t>U</w:t>
      </w:r>
      <w:r>
        <w:rPr>
          <w:rFonts w:cs="Times New Roman"/>
          <w:color w:val="000000"/>
          <w:szCs w:val="21"/>
          <w:vertAlign w:val="subscript"/>
        </w:rPr>
        <w:t>rel</w:t>
      </w:r>
      <w:r>
        <w:rPr>
          <w:rFonts w:cs="Times New Roman"/>
          <w:color w:val="000000"/>
          <w:szCs w:val="21"/>
        </w:rPr>
        <w:t xml:space="preserve"> =</w:t>
      </w:r>
      <w:r>
        <w:rPr>
          <w:rFonts w:cs="Times New Roman"/>
          <w:i/>
          <w:iCs/>
          <w:color w:val="000000"/>
          <w:szCs w:val="21"/>
        </w:rPr>
        <w:t>k</w:t>
      </w:r>
      <w:r>
        <w:rPr>
          <w:rFonts w:cs="Times New Roman"/>
          <w:color w:val="000000"/>
          <w:szCs w:val="21"/>
        </w:rPr>
        <w:t>×</w:t>
      </w:r>
      <w:r>
        <w:rPr>
          <w:rFonts w:cs="Times New Roman"/>
          <w:i/>
          <w:iCs/>
          <w:color w:val="000000"/>
          <w:szCs w:val="21"/>
        </w:rPr>
        <w:t>u</w:t>
      </w:r>
      <w:r>
        <w:rPr>
          <w:rFonts w:cs="Times New Roman"/>
          <w:color w:val="000000"/>
          <w:szCs w:val="21"/>
          <w:vertAlign w:val="subscript"/>
        </w:rPr>
        <w:t>c</w:t>
      </w:r>
      <w:r>
        <w:rPr>
          <w:rFonts w:cs="Times New Roman"/>
          <w:color w:val="000000"/>
          <w:szCs w:val="21"/>
        </w:rPr>
        <w:t xml:space="preserve">= </w:t>
      </w:r>
      <w:r>
        <w:rPr>
          <w:rFonts w:hint="eastAsia" w:cs="Times New Roman"/>
          <w:color w:val="000000"/>
          <w:szCs w:val="21"/>
        </w:rPr>
        <w:t>2</w:t>
      </w:r>
      <w:r>
        <w:rPr>
          <w:rFonts w:cs="Times New Roman"/>
          <w:color w:val="000000"/>
          <w:szCs w:val="21"/>
        </w:rPr>
        <w:t>×</w:t>
      </w:r>
      <w:r>
        <w:rPr>
          <w:rFonts w:hint="eastAsia" w:cs="Times New Roman"/>
          <w:color w:val="000000"/>
          <w:szCs w:val="21"/>
        </w:rPr>
        <w:t>1.58</w:t>
      </w:r>
      <w:r>
        <w:rPr>
          <w:rFonts w:cs="Times New Roman"/>
          <w:color w:val="000000"/>
          <w:szCs w:val="21"/>
        </w:rPr>
        <w:t>%=</w:t>
      </w:r>
      <w:r>
        <w:rPr>
          <w:rFonts w:hint="eastAsia" w:cs="Times New Roman"/>
          <w:color w:val="000000"/>
          <w:szCs w:val="21"/>
        </w:rPr>
        <w:t>3.16</w:t>
      </w:r>
      <w:r>
        <w:rPr>
          <w:rFonts w:cs="Times New Roman"/>
          <w:color w:val="000000"/>
          <w:szCs w:val="21"/>
        </w:rPr>
        <w:t>%</w:t>
      </w:r>
      <w:r>
        <w:rPr>
          <w:rFonts w:hint="eastAsia" w:ascii="宋体" w:hAnsi="宋体" w:cs="Times New Roman"/>
          <w:color w:val="000000"/>
          <w:szCs w:val="21"/>
        </w:rPr>
        <w:t>≈</w:t>
      </w:r>
      <w:r>
        <w:rPr>
          <w:rFonts w:hint="eastAsia" w:cs="Times New Roman"/>
          <w:color w:val="000000"/>
          <w:szCs w:val="21"/>
        </w:rPr>
        <w:t>3.2%</w:t>
      </w:r>
    </w:p>
    <w:p w14:paraId="26D033FA">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D.6不确定度报告</w:t>
      </w:r>
    </w:p>
    <w:p w14:paraId="4F119FD8">
      <w:pPr>
        <w:jc w:val="left"/>
        <w:rPr>
          <w:rFonts w:cs="Times New Roman"/>
          <w:color w:val="000000"/>
          <w:szCs w:val="21"/>
        </w:rPr>
      </w:pPr>
      <w:r>
        <w:rPr>
          <w:rFonts w:hint="eastAsia" w:cs="Times New Roman"/>
          <w:color w:val="000000"/>
          <w:szCs w:val="21"/>
        </w:rPr>
        <w:t>振动速度</w:t>
      </w:r>
      <w:r>
        <w:rPr>
          <w:rFonts w:cs="Times New Roman"/>
          <w:color w:val="000000"/>
          <w:szCs w:val="21"/>
        </w:rPr>
        <w:t>测量结果的相对不确定度为</w:t>
      </w:r>
      <w:r>
        <w:rPr>
          <w:rFonts w:hint="eastAsia" w:cs="Times New Roman"/>
          <w:color w:val="000000"/>
          <w:szCs w:val="21"/>
        </w:rPr>
        <w:t>：</w:t>
      </w:r>
      <w:r>
        <w:rPr>
          <w:rFonts w:cs="Times New Roman"/>
          <w:i/>
          <w:iCs/>
          <w:color w:val="000000"/>
          <w:szCs w:val="21"/>
        </w:rPr>
        <w:t>U</w:t>
      </w:r>
      <w:r>
        <w:rPr>
          <w:rFonts w:cs="Times New Roman"/>
          <w:color w:val="000000"/>
          <w:szCs w:val="21"/>
          <w:vertAlign w:val="subscript"/>
        </w:rPr>
        <w:t>rel</w:t>
      </w:r>
      <w:r>
        <w:rPr>
          <w:rFonts w:cs="Times New Roman"/>
          <w:color w:val="000000"/>
          <w:szCs w:val="21"/>
        </w:rPr>
        <w:t xml:space="preserve"> =</w:t>
      </w:r>
      <w:r>
        <w:rPr>
          <w:rFonts w:hint="eastAsia" w:cs="Times New Roman"/>
          <w:color w:val="000000"/>
          <w:szCs w:val="21"/>
        </w:rPr>
        <w:t>3.2</w:t>
      </w:r>
      <w:r>
        <w:rPr>
          <w:rFonts w:cs="Times New Roman"/>
          <w:color w:val="000000"/>
          <w:szCs w:val="21"/>
        </w:rPr>
        <w:t xml:space="preserve">%, </w:t>
      </w:r>
      <w:r>
        <w:rPr>
          <w:rFonts w:cs="Times New Roman"/>
          <w:i/>
          <w:iCs/>
          <w:color w:val="000000"/>
          <w:szCs w:val="21"/>
        </w:rPr>
        <w:t>k</w:t>
      </w:r>
      <w:r>
        <w:rPr>
          <w:rFonts w:cs="Times New Roman"/>
          <w:color w:val="000000"/>
          <w:szCs w:val="21"/>
        </w:rPr>
        <w:t>=2</w:t>
      </w:r>
      <w:r>
        <w:rPr>
          <w:rFonts w:hint="eastAsia" w:cs="Times New Roman"/>
          <w:color w:val="000000"/>
          <w:szCs w:val="21"/>
        </w:rPr>
        <w:t>。</w:t>
      </w:r>
    </w:p>
    <w:p w14:paraId="7A014A9E">
      <w:pPr>
        <w:rPr>
          <w:rFonts w:cs="Times New Roman"/>
          <w:szCs w:val="21"/>
        </w:rPr>
      </w:pPr>
      <w:r>
        <w:rPr>
          <w:rFonts w:cs="Times New Roman"/>
          <w:szCs w:val="21"/>
        </w:rPr>
        <w:br w:type="page"/>
      </w:r>
    </w:p>
    <w:p w14:paraId="3CFBC392">
      <w:pPr>
        <w:pStyle w:val="37"/>
        <w:tabs>
          <w:tab w:val="left" w:pos="360"/>
          <w:tab w:val="left" w:pos="6405"/>
        </w:tabs>
        <w:ind w:left="420" w:firstLineChars="0"/>
        <w:rPr>
          <w:rFonts w:ascii="Times New Roman" w:eastAsia="宋体" w:cs="Times New Roman"/>
          <w:szCs w:val="21"/>
        </w:rPr>
      </w:pPr>
      <w:bookmarkStart w:id="54" w:name="_Toc31588"/>
      <w:r>
        <w:br w:type="textWrapping"/>
      </w:r>
      <w:r>
        <w:rPr>
          <w:rFonts w:hint="eastAsia"/>
        </w:rPr>
        <w:t>（资料性）</w:t>
      </w:r>
      <w:r>
        <w:br w:type="textWrapping"/>
      </w:r>
      <w:r>
        <w:rPr>
          <w:rFonts w:hint="eastAsia"/>
        </w:rPr>
        <w:t>激光测振仪位移测量结果不确定度评定（示例）</w:t>
      </w:r>
      <w:bookmarkEnd w:id="54"/>
    </w:p>
    <w:p w14:paraId="65341275">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.1概述</w:t>
      </w:r>
    </w:p>
    <w:p w14:paraId="1E0A0710">
      <w:pPr>
        <w:widowControl w:val="0"/>
        <w:rPr>
          <w:rFonts w:cs="Times New Roman"/>
          <w:szCs w:val="21"/>
        </w:rPr>
      </w:pPr>
      <w:r>
        <w:rPr>
          <w:rFonts w:cs="Times New Roman"/>
          <w:szCs w:val="21"/>
        </w:rPr>
        <w:t>根据JJF1059.1-2012《测量不确定度评定与表示》国家计量技术规范给出的测量不确定度评估原则，运用JJF 1130-2005《几何量测量设备校准中的不确定度评定指南》国家计量技术规范给出的测量不确定度近似评估思想、不确定度概算技术和不确定度报告编写格式，对远距离激光多普勒振动测试仪（以下简称</w:t>
      </w:r>
      <w:r>
        <w:rPr>
          <w:rFonts w:hint="eastAsia" w:cs="Times New Roman"/>
          <w:szCs w:val="21"/>
        </w:rPr>
        <w:t>“</w:t>
      </w:r>
      <w:r>
        <w:rPr>
          <w:rFonts w:cs="Times New Roman"/>
          <w:szCs w:val="21"/>
        </w:rPr>
        <w:t>测试仪</w:t>
      </w:r>
      <w:r>
        <w:rPr>
          <w:rFonts w:hint="eastAsia" w:cs="Times New Roman"/>
          <w:szCs w:val="21"/>
        </w:rPr>
        <w:t>”</w:t>
      </w:r>
      <w:r>
        <w:rPr>
          <w:rFonts w:cs="Times New Roman"/>
          <w:szCs w:val="21"/>
        </w:rPr>
        <w:t xml:space="preserve">）的测量过程（测量条件、测量原理、测量方法等）进行测量不确定度评估。 </w:t>
      </w:r>
    </w:p>
    <w:p w14:paraId="65D4BF66">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E.2</w:t>
      </w:r>
      <w:r>
        <w:rPr>
          <w:rFonts w:ascii="黑体" w:hAnsi="黑体" w:eastAsia="黑体" w:cs="黑体"/>
          <w:color w:val="000000"/>
          <w:szCs w:val="21"/>
        </w:rPr>
        <w:t>任务和目标不确定度</w:t>
      </w:r>
    </w:p>
    <w:p w14:paraId="7CD929ED">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2.1 测量任务</w:t>
      </w:r>
    </w:p>
    <w:p w14:paraId="1B2A9582">
      <w:pPr>
        <w:widowControl w:val="0"/>
        <w:rPr>
          <w:rFonts w:cs="Times New Roman"/>
          <w:szCs w:val="21"/>
        </w:rPr>
      </w:pPr>
      <w:r>
        <w:rPr>
          <w:rFonts w:cs="Times New Roman"/>
          <w:szCs w:val="21"/>
        </w:rPr>
        <w:t>根据上述校准内容，确认技术要求、测量原理、测量条件、测量方法和测量程序，测量远距离激光多普勒振动测试仪的示值误差。</w:t>
      </w:r>
    </w:p>
    <w:p w14:paraId="2B4F7550">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2.2 目标不确定度</w:t>
      </w:r>
    </w:p>
    <w:p w14:paraId="6E27AF92">
      <w:pPr>
        <w:widowControl w:val="0"/>
        <w:rPr>
          <w:rFonts w:cs="Times New Roman"/>
          <w:szCs w:val="21"/>
        </w:rPr>
      </w:pPr>
      <w:r>
        <w:rPr>
          <w:rFonts w:cs="Times New Roman"/>
          <w:szCs w:val="21"/>
        </w:rPr>
        <w:t>根据JJF 1094-2002《测量仪器特性评价》中5.3.1.4规定，远距离激光多普勒振动测试仪示值误差的扩展不确定度</w:t>
      </w:r>
      <w:r>
        <w:rPr>
          <w:rFonts w:cs="Times New Roman"/>
          <w:i/>
          <w:iCs/>
          <w:szCs w:val="21"/>
        </w:rPr>
        <w:t>U</w:t>
      </w:r>
      <w:r>
        <w:rPr>
          <w:rFonts w:cs="Times New Roman"/>
          <w:szCs w:val="21"/>
        </w:rPr>
        <w:t xml:space="preserve"> (</w:t>
      </w:r>
      <w:r>
        <w:rPr>
          <w:rFonts w:cs="Times New Roman"/>
          <w:i/>
          <w:iCs/>
          <w:szCs w:val="21"/>
        </w:rPr>
        <w:t>k</w:t>
      </w:r>
      <w:r>
        <w:rPr>
          <w:rFonts w:cs="Times New Roman"/>
          <w:szCs w:val="21"/>
        </w:rPr>
        <w:t>=2)与其最大允许误差的绝对值MPEV之比，应小于或等于1:3，即</w:t>
      </w:r>
    </w:p>
    <w:p w14:paraId="6A29B1E2">
      <w:pPr>
        <w:pStyle w:val="21"/>
        <w:ind w:firstLine="0" w:firstLineChars="0"/>
        <w:jc w:val="right"/>
        <w:rPr>
          <w:rFonts w:hAnsi="宋体" w:cs="宋体"/>
        </w:rPr>
      </w:pPr>
      <w:r>
        <w:rPr>
          <w:rFonts w:hint="eastAsia"/>
          <w:position w:val="-24"/>
          <w:szCs w:val="21"/>
        </w:rPr>
        <w:tab/>
      </w:r>
      <w:r>
        <w:rPr>
          <w:position w:val="-24"/>
          <w:sz w:val="28"/>
        </w:rPr>
        <w:object>
          <v:shape id="_x0000_i1043" o:spt="75" type="#_x0000_t75" style="height:31.3pt;width:70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3" r:id="rId56">
            <o:LockedField>false</o:LockedField>
          </o:OLEObject>
        </w:object>
      </w:r>
      <w:r>
        <w:rPr>
          <w:rFonts w:hint="eastAsia"/>
          <w:position w:val="-12"/>
          <w:sz w:val="28"/>
        </w:rPr>
        <w:tab/>
      </w:r>
      <w:r>
        <w:rPr>
          <w:rFonts w:hint="eastAsia"/>
          <w:position w:val="-12"/>
          <w:sz w:val="28"/>
        </w:rPr>
        <w:t xml:space="preserve">  </w:t>
      </w:r>
      <w:r>
        <w:rPr>
          <w:rFonts w:hint="eastAsia" w:hAnsi="宋体" w:cs="宋体"/>
          <w:lang w:bidi="ar"/>
        </w:rPr>
        <w:t>…………………………</w:t>
      </w:r>
      <w:r>
        <w:rPr>
          <w:rFonts w:ascii="Times New Roman"/>
        </w:rPr>
        <w:t>（</w:t>
      </w:r>
      <w:r>
        <w:rPr>
          <w:rFonts w:hint="eastAsia" w:ascii="Times New Roman"/>
        </w:rPr>
        <w:t>E.1</w:t>
      </w:r>
      <w:r>
        <w:rPr>
          <w:rFonts w:ascii="Times New Roman"/>
        </w:rPr>
        <w:t>）</w:t>
      </w:r>
    </w:p>
    <w:p w14:paraId="76DAC262">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3 原理、方法和条件</w:t>
      </w:r>
    </w:p>
    <w:p w14:paraId="6D6EA689">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3.1 测量原理</w:t>
      </w:r>
    </w:p>
    <w:p w14:paraId="2D5AAECD">
      <w:pPr>
        <w:rPr>
          <w:rFonts w:cs="Times New Roman"/>
          <w:szCs w:val="21"/>
        </w:rPr>
      </w:pPr>
      <w:r>
        <w:rPr>
          <w:rFonts w:cs="Times New Roman"/>
          <w:szCs w:val="21"/>
        </w:rPr>
        <w:t>非接触式，与已知标准距离比较法测量。</w:t>
      </w:r>
    </w:p>
    <w:p w14:paraId="686F796E">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3.2  测量方法</w:t>
      </w:r>
    </w:p>
    <w:p w14:paraId="08F35FCD">
      <w:pPr>
        <w:rPr>
          <w:rFonts w:cs="Times New Roman"/>
          <w:bCs/>
          <w:szCs w:val="21"/>
        </w:rPr>
      </w:pPr>
      <w:r>
        <w:rPr>
          <w:rFonts w:cs="Times New Roman"/>
          <w:szCs w:val="21"/>
        </w:rPr>
        <w:t>将远距离激光多普勒振动测试仪放置于水平桌面上，测试仪的激光方向应与低频位移振动台的振动方向平行。测量出所有测试仪测量的低频位移振动台上滑动板的移动值，与低频位移振动台移动的标准值作比对，得出示值误差。</w:t>
      </w:r>
    </w:p>
    <w:p w14:paraId="39A05678">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3.3  测量条件</w:t>
      </w:r>
    </w:p>
    <w:p w14:paraId="6366F461">
      <w:pPr>
        <w:ind w:firstLine="315" w:firstLineChars="150"/>
        <w:rPr>
          <w:rFonts w:cs="Times New Roman"/>
          <w:szCs w:val="21"/>
        </w:rPr>
      </w:pPr>
      <w:r>
        <w:rPr>
          <w:rFonts w:cs="Times New Roman"/>
          <w:szCs w:val="21"/>
        </w:rPr>
        <w:t>──低频位移振动台</w:t>
      </w:r>
      <w:r>
        <w:rPr>
          <w:rFonts w:cs="Times New Roman"/>
          <w:spacing w:val="5"/>
          <w:szCs w:val="21"/>
        </w:rPr>
        <w:t>标准装置</w:t>
      </w:r>
      <w:r>
        <w:rPr>
          <w:rFonts w:cs="Times New Roman"/>
          <w:szCs w:val="21"/>
        </w:rPr>
        <w:t>符合规范相应要求</w:t>
      </w:r>
      <w:r>
        <w:rPr>
          <w:rFonts w:cs="Times New Roman"/>
          <w:spacing w:val="5"/>
          <w:szCs w:val="21"/>
        </w:rPr>
        <w:t>；</w:t>
      </w:r>
      <w:r>
        <w:rPr>
          <w:rFonts w:cs="Times New Roman"/>
          <w:szCs w:val="21"/>
        </w:rPr>
        <w:t xml:space="preserve"> </w:t>
      </w:r>
    </w:p>
    <w:p w14:paraId="55FFDA5F">
      <w:pPr>
        <w:ind w:firstLine="315" w:firstLineChars="150"/>
        <w:rPr>
          <w:rFonts w:cs="Times New Roman"/>
          <w:szCs w:val="21"/>
        </w:rPr>
      </w:pPr>
      <w:r>
        <w:rPr>
          <w:rFonts w:cs="Times New Roman"/>
          <w:szCs w:val="21"/>
        </w:rPr>
        <w:t>──操作人员是经过培训的，并且十分熟悉测量过程；</w:t>
      </w:r>
    </w:p>
    <w:p w14:paraId="5FC762B5">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4  数学模型</w:t>
      </w:r>
    </w:p>
    <w:p w14:paraId="636626EC">
      <w:pPr>
        <w:tabs>
          <w:tab w:val="center" w:pos="0"/>
          <w:tab w:val="center" w:pos="4200"/>
          <w:tab w:val="right" w:pos="8400"/>
        </w:tabs>
        <w:ind w:firstLine="0" w:firstLineChars="0"/>
        <w:rPr>
          <w:rFonts w:cs="Times New Roman"/>
          <w:szCs w:val="21"/>
        </w:rPr>
      </w:pPr>
      <w:r>
        <w:rPr>
          <w:rFonts w:hint="eastAsia" w:cs="Times New Roman"/>
          <w:i/>
          <w:spacing w:val="5"/>
          <w:szCs w:val="21"/>
        </w:rPr>
        <w:tab/>
      </w:r>
      <w:r>
        <w:rPr>
          <w:rFonts w:cs="Times New Roman"/>
          <w:i/>
          <w:spacing w:val="5"/>
          <w:szCs w:val="21"/>
        </w:rPr>
        <w:t>Δ</w:t>
      </w:r>
      <w:r>
        <w:rPr>
          <w:rFonts w:cs="Times New Roman"/>
          <w:iCs/>
          <w:szCs w:val="21"/>
          <w:vertAlign w:val="subscript"/>
        </w:rPr>
        <w:t>i</w:t>
      </w:r>
      <w:r>
        <w:rPr>
          <w:rFonts w:cs="Times New Roman"/>
          <w:szCs w:val="21"/>
        </w:rPr>
        <w:t xml:space="preserve"> =</w:t>
      </w:r>
      <w:r>
        <w:rPr>
          <w:rFonts w:cs="Times New Roman"/>
          <w:i/>
          <w:szCs w:val="21"/>
        </w:rPr>
        <w:t xml:space="preserve"> D</w:t>
      </w:r>
      <w:r>
        <w:rPr>
          <w:rFonts w:cs="Times New Roman"/>
          <w:iCs/>
          <w:szCs w:val="21"/>
          <w:vertAlign w:val="subscript"/>
        </w:rPr>
        <w:t>i</w:t>
      </w:r>
      <w:r>
        <w:rPr>
          <w:rFonts w:cs="Times New Roman"/>
          <w:szCs w:val="21"/>
        </w:rPr>
        <w:t xml:space="preserve"> –</w:t>
      </w:r>
      <w:r>
        <w:rPr>
          <w:rFonts w:cs="Times New Roman"/>
          <w:i/>
          <w:szCs w:val="21"/>
        </w:rPr>
        <w:t xml:space="preserve"> d</w:t>
      </w:r>
      <w:r>
        <w:rPr>
          <w:rFonts w:cs="Times New Roman"/>
          <w:iCs/>
          <w:szCs w:val="21"/>
          <w:vertAlign w:val="subscript"/>
        </w:rPr>
        <w:t>i</w:t>
      </w:r>
      <w:r>
        <w:rPr>
          <w:rFonts w:hint="eastAsia" w:cs="Times New Roman"/>
          <w:iCs/>
          <w:szCs w:val="21"/>
          <w:vertAlign w:val="subscript"/>
        </w:rPr>
        <w:tab/>
      </w:r>
      <w:r>
        <w:rPr>
          <w:rFonts w:hint="eastAsia" w:ascii="宋体" w:hAnsi="宋体" w:cs="宋体"/>
          <w:lang w:bidi="ar"/>
        </w:rPr>
        <w:t>…………………………</w:t>
      </w:r>
      <w:r>
        <w:rPr>
          <w:rFonts w:cs="Times New Roman"/>
          <w:szCs w:val="21"/>
        </w:rPr>
        <w:t>（</w:t>
      </w:r>
      <w:r>
        <w:rPr>
          <w:rFonts w:hint="eastAsia" w:cs="Times New Roman"/>
          <w:szCs w:val="21"/>
        </w:rPr>
        <w:t>E</w:t>
      </w:r>
      <w:r>
        <w:rPr>
          <w:rFonts w:cs="Times New Roman"/>
          <w:szCs w:val="21"/>
        </w:rPr>
        <w:t>.2）</w:t>
      </w:r>
    </w:p>
    <w:p w14:paraId="203F072D">
      <w:pPr>
        <w:widowControl w:val="0"/>
        <w:rPr>
          <w:rFonts w:cs="Times New Roman"/>
          <w:szCs w:val="21"/>
        </w:rPr>
      </w:pPr>
      <w:r>
        <w:rPr>
          <w:rFonts w:cs="Times New Roman"/>
          <w:szCs w:val="21"/>
          <w:lang w:val="da-DK"/>
        </w:rPr>
        <w:t>式中</w:t>
      </w:r>
      <w:r>
        <w:rPr>
          <w:rFonts w:cs="Times New Roman"/>
          <w:szCs w:val="21"/>
        </w:rPr>
        <w:t>：</w:t>
      </w:r>
    </w:p>
    <w:p w14:paraId="0BE51B0B">
      <w:pPr>
        <w:widowControl w:val="0"/>
        <w:ind w:firstLine="440"/>
        <w:rPr>
          <w:rFonts w:cs="Times New Roman"/>
          <w:szCs w:val="21"/>
        </w:rPr>
      </w:pPr>
      <w:r>
        <w:rPr>
          <w:rFonts w:cs="Times New Roman"/>
          <w:i/>
          <w:spacing w:val="5"/>
          <w:szCs w:val="21"/>
        </w:rPr>
        <w:t>Δ</w:t>
      </w:r>
      <w:r>
        <w:rPr>
          <w:rFonts w:cs="Times New Roman"/>
          <w:iCs/>
          <w:szCs w:val="21"/>
          <w:vertAlign w:val="subscript"/>
        </w:rPr>
        <w:t>i</w:t>
      </w:r>
      <w:r>
        <w:rPr>
          <w:rFonts w:cs="Times New Roman"/>
          <w:szCs w:val="21"/>
        </w:rPr>
        <w:t>——各测量点示值误差，m；</w:t>
      </w:r>
    </w:p>
    <w:p w14:paraId="6A3BA45C">
      <w:pPr>
        <w:widowControl w:val="0"/>
        <w:rPr>
          <w:rFonts w:cs="Times New Roman"/>
          <w:szCs w:val="21"/>
        </w:rPr>
      </w:pPr>
      <w:r>
        <w:rPr>
          <w:rFonts w:cs="Times New Roman"/>
          <w:i/>
          <w:szCs w:val="21"/>
        </w:rPr>
        <w:t>D</w:t>
      </w:r>
      <w:r>
        <w:rPr>
          <w:rFonts w:cs="Times New Roman"/>
          <w:iCs/>
          <w:szCs w:val="21"/>
          <w:vertAlign w:val="subscript"/>
        </w:rPr>
        <w:t>i</w:t>
      </w:r>
      <w:r>
        <w:rPr>
          <w:rFonts w:cs="Times New Roman"/>
          <w:szCs w:val="21"/>
        </w:rPr>
        <w:t>——各测量点测量值，m；</w:t>
      </w:r>
    </w:p>
    <w:p w14:paraId="047F38CD">
      <w:pPr>
        <w:widowControl w:val="0"/>
        <w:rPr>
          <w:rFonts w:cs="Times New Roman"/>
          <w:szCs w:val="21"/>
        </w:rPr>
      </w:pPr>
      <w:r>
        <w:rPr>
          <w:rFonts w:cs="Times New Roman"/>
          <w:i/>
          <w:szCs w:val="21"/>
        </w:rPr>
        <w:t>d</w:t>
      </w:r>
      <w:r>
        <w:rPr>
          <w:rFonts w:cs="Times New Roman"/>
          <w:iCs/>
          <w:szCs w:val="21"/>
          <w:vertAlign w:val="subscript"/>
        </w:rPr>
        <w:t>i</w:t>
      </w:r>
      <w:r>
        <w:rPr>
          <w:rFonts w:cs="Times New Roman"/>
          <w:szCs w:val="21"/>
        </w:rPr>
        <w:t xml:space="preserve">——各测量点标准值，m。  </w:t>
      </w:r>
    </w:p>
    <w:p w14:paraId="48285360">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 xml:space="preserve">E.5 </w:t>
      </w:r>
      <w:r>
        <w:rPr>
          <w:rFonts w:ascii="黑体" w:hAnsi="黑体" w:eastAsia="黑体" w:cs="黑体"/>
          <w:color w:val="000000"/>
          <w:szCs w:val="21"/>
        </w:rPr>
        <w:t>方差和灵敏系数</w:t>
      </w:r>
    </w:p>
    <w:p w14:paraId="34AB8AC1">
      <w:pPr>
        <w:rPr>
          <w:rFonts w:cs="Times New Roman"/>
          <w:kern w:val="0"/>
          <w:szCs w:val="21"/>
        </w:rPr>
      </w:pPr>
      <w:r>
        <w:rPr>
          <w:rFonts w:cs="Times New Roman"/>
          <w:szCs w:val="21"/>
        </w:rPr>
        <w:t>方差和灵敏系数考虑各个分量彼此独立，</w:t>
      </w:r>
      <w:r>
        <w:rPr>
          <w:rFonts w:cs="Times New Roman"/>
          <w:kern w:val="0"/>
          <w:szCs w:val="21"/>
        </w:rPr>
        <w:t>依公式：</w:t>
      </w:r>
    </w:p>
    <w:p w14:paraId="732032FE">
      <w:pPr>
        <w:ind w:firstLine="560"/>
        <w:jc w:val="right"/>
        <w:rPr>
          <w:rFonts w:cs="Times New Roman"/>
          <w:kern w:val="0"/>
          <w:szCs w:val="21"/>
        </w:rPr>
      </w:pPr>
      <w:r>
        <w:rPr>
          <w:position w:val="-32"/>
          <w:sz w:val="28"/>
        </w:rPr>
        <w:object>
          <v:shape id="_x0000_i1044" o:spt="75" type="#_x0000_t75" style="height:40.4pt;width:129pt;" o:ole="t" filled="f" o:preferrelative="t" stroked="f" coordsize="21600,21600">
            <v:path/>
            <v:fill on="f" focussize="0,0"/>
            <v:stroke on="f" joinstyle="miter"/>
            <v:imagedata r:id="rId59" o:title=""/>
            <o:lock v:ext="edit" aspectratio="t"/>
            <w10:wrap type="none"/>
            <w10:anchorlock/>
          </v:shape>
          <o:OLEObject Type="Embed" ProgID="Equation.DSMT4" ShapeID="_x0000_i1044" DrawAspect="Content" ObjectID="_1468075744" r:id="rId58">
            <o:LockedField>false</o:LockedField>
          </o:OLEObject>
        </w:object>
      </w:r>
      <w:r>
        <w:rPr>
          <w:rFonts w:hint="eastAsia" w:ascii="宋体" w:hAnsi="宋体" w:cs="宋体"/>
          <w:lang w:bidi="ar"/>
        </w:rPr>
        <w:t>…………………………</w:t>
      </w:r>
      <w:r>
        <w:rPr>
          <w:rFonts w:cs="Times New Roman"/>
        </w:rPr>
        <w:t>（</w:t>
      </w:r>
      <w:r>
        <w:rPr>
          <w:rFonts w:hint="eastAsia" w:cs="Times New Roman"/>
        </w:rPr>
        <w:t>E.3</w:t>
      </w:r>
      <w:r>
        <w:rPr>
          <w:rFonts w:cs="Times New Roman"/>
        </w:rPr>
        <w:t>）</w:t>
      </w:r>
    </w:p>
    <w:p w14:paraId="6B68DD29">
      <w:pPr>
        <w:tabs>
          <w:tab w:val="center" w:pos="0"/>
          <w:tab w:val="center" w:pos="4200"/>
          <w:tab w:val="right" w:pos="8400"/>
        </w:tabs>
        <w:jc w:val="left"/>
        <w:rPr>
          <w:rFonts w:cs="Times New Roman"/>
          <w:kern w:val="0"/>
          <w:szCs w:val="21"/>
        </w:rPr>
      </w:pPr>
      <w:r>
        <w:rPr>
          <w:rFonts w:cs="Times New Roman"/>
          <w:kern w:val="0"/>
          <w:szCs w:val="21"/>
        </w:rPr>
        <w:t>有：</w:t>
      </w:r>
    </w:p>
    <w:p w14:paraId="74A6596B">
      <w:pPr>
        <w:ind w:firstLine="560"/>
        <w:jc w:val="right"/>
        <w:rPr>
          <w:rFonts w:cs="Times New Roman"/>
          <w:kern w:val="0"/>
          <w:szCs w:val="21"/>
        </w:rPr>
      </w:pPr>
      <w:r>
        <w:rPr>
          <w:position w:val="-14"/>
          <w:sz w:val="28"/>
        </w:rPr>
        <w:object>
          <v:shape id="_x0000_i1045" o:spt="75" type="#_x0000_t75" style="height:20.2pt;width:139.95pt;" o:ole="t" filled="f" o:preferrelative="t" stroked="f" coordsize="21600,21600">
            <v:path/>
            <v:fill on="f" focussize="0,0"/>
            <v:stroke on="f" joinstyle="miter"/>
            <v:imagedata r:id="rId61" o:title=""/>
            <o:lock v:ext="edit" aspectratio="t"/>
            <w10:wrap type="none"/>
            <w10:anchorlock/>
          </v:shape>
          <o:OLEObject Type="Embed" ProgID="Equation.DSMT4" ShapeID="_x0000_i1045" DrawAspect="Content" ObjectID="_1468075745" r:id="rId60">
            <o:LockedField>false</o:LockedField>
          </o:OLEObject>
        </w:object>
      </w:r>
      <w:r>
        <w:rPr>
          <w:rFonts w:hint="eastAsia" w:ascii="宋体" w:hAnsi="宋体" w:cs="宋体"/>
          <w:lang w:bidi="ar"/>
        </w:rPr>
        <w:t>…………………………</w:t>
      </w:r>
      <w:r>
        <w:rPr>
          <w:rFonts w:cs="Times New Roman"/>
        </w:rPr>
        <w:t>（</w:t>
      </w:r>
      <w:r>
        <w:rPr>
          <w:rFonts w:hint="eastAsia" w:cs="Times New Roman"/>
        </w:rPr>
        <w:t>E.4</w:t>
      </w:r>
      <w:r>
        <w:rPr>
          <w:rFonts w:cs="Times New Roman"/>
        </w:rPr>
        <w:t>）</w:t>
      </w:r>
    </w:p>
    <w:p w14:paraId="6FF89F08">
      <w:pPr>
        <w:rPr>
          <w:rFonts w:cs="Times New Roman"/>
          <w:kern w:val="0"/>
          <w:szCs w:val="21"/>
        </w:rPr>
      </w:pPr>
      <w:r>
        <w:rPr>
          <w:rFonts w:cs="Times New Roman"/>
          <w:kern w:val="0"/>
          <w:szCs w:val="21"/>
        </w:rPr>
        <w:t>式中：</w:t>
      </w:r>
    </w:p>
    <w:p w14:paraId="4E4D09C2">
      <w:pPr>
        <w:ind w:firstLine="560"/>
        <w:jc w:val="right"/>
        <w:rPr>
          <w:rFonts w:cs="Times New Roman"/>
          <w:kern w:val="0"/>
          <w:szCs w:val="21"/>
        </w:rPr>
      </w:pPr>
      <w:r>
        <w:rPr>
          <w:position w:val="-30"/>
          <w:sz w:val="28"/>
        </w:rPr>
        <w:object>
          <v:shape id="_x0000_i1046" o:spt="75" type="#_x0000_t75" style="height:34.35pt;width:142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46" r:id="rId62">
            <o:LockedField>false</o:LockedField>
          </o:OLEObject>
        </w:object>
      </w:r>
      <w:r>
        <w:rPr>
          <w:rFonts w:hint="eastAsia" w:ascii="宋体" w:hAnsi="宋体" w:cs="宋体"/>
          <w:lang w:bidi="ar"/>
        </w:rPr>
        <w:t>…………………………</w:t>
      </w:r>
      <w:r>
        <w:rPr>
          <w:rFonts w:cs="Times New Roman"/>
        </w:rPr>
        <w:t>（</w:t>
      </w:r>
      <w:r>
        <w:rPr>
          <w:rFonts w:hint="eastAsia" w:cs="Times New Roman"/>
        </w:rPr>
        <w:t>E.5</w:t>
      </w:r>
      <w:r>
        <w:rPr>
          <w:rFonts w:cs="Times New Roman"/>
        </w:rPr>
        <w:t>）</w:t>
      </w:r>
    </w:p>
    <w:p w14:paraId="565BD8A7">
      <w:pPr>
        <w:ind w:firstLine="315" w:firstLineChars="150"/>
        <w:rPr>
          <w:rFonts w:cs="Times New Roman"/>
          <w:kern w:val="0"/>
          <w:szCs w:val="21"/>
        </w:rPr>
      </w:pPr>
      <w:r>
        <w:rPr>
          <w:rFonts w:hint="eastAsia" w:cs="Times New Roman"/>
          <w:kern w:val="0"/>
          <w:szCs w:val="21"/>
        </w:rPr>
        <w:t>则</w:t>
      </w:r>
      <w:r>
        <w:rPr>
          <w:rFonts w:cs="Times New Roman"/>
          <w:kern w:val="0"/>
          <w:szCs w:val="21"/>
        </w:rPr>
        <w:t>得</w:t>
      </w:r>
      <w:r>
        <w:rPr>
          <w:rFonts w:hint="eastAsia" w:cs="Times New Roman"/>
          <w:kern w:val="0"/>
          <w:szCs w:val="21"/>
        </w:rPr>
        <w:t>到</w:t>
      </w:r>
      <w:r>
        <w:rPr>
          <w:rFonts w:cs="Times New Roman"/>
          <w:kern w:val="0"/>
          <w:szCs w:val="21"/>
        </w:rPr>
        <w:t>：</w:t>
      </w:r>
    </w:p>
    <w:p w14:paraId="07B7CCFF">
      <w:pPr>
        <w:tabs>
          <w:tab w:val="center" w:pos="0"/>
          <w:tab w:val="center" w:pos="4200"/>
          <w:tab w:val="right" w:pos="8400"/>
        </w:tabs>
        <w:ind w:firstLine="0" w:firstLineChars="0"/>
        <w:jc w:val="right"/>
        <w:rPr>
          <w:rFonts w:cs="Times New Roman"/>
          <w:kern w:val="0"/>
          <w:szCs w:val="21"/>
        </w:rPr>
      </w:pPr>
      <w:r>
        <w:rPr>
          <w:rFonts w:hint="eastAsia" w:cs="Times New Roman"/>
          <w:position w:val="-14"/>
          <w:szCs w:val="21"/>
        </w:rPr>
        <w:tab/>
      </w:r>
      <w:r>
        <w:rPr>
          <w:rFonts w:cs="Times New Roman"/>
          <w:position w:val="-14"/>
          <w:szCs w:val="21"/>
        </w:rPr>
        <w:object>
          <v:shape id="_x0000_i1047" o:spt="75" type="#_x0000_t75" style="height:20.3pt;width:121.25pt;" o:ole="t" filled="f" o:preferrelative="t" stroked="f" coordsize="21600,21600">
            <v:path/>
            <v:fill on="f" focussize="0,0"/>
            <v:stroke on="f" joinstyle="miter"/>
            <v:imagedata r:id="rId65" o:title=""/>
            <o:lock v:ext="edit" aspectratio="t"/>
            <w10:wrap type="none"/>
            <w10:anchorlock/>
          </v:shape>
          <o:OLEObject Type="Embed" ProgID="Equation.DSMT4" ShapeID="_x0000_i1047" DrawAspect="Content" ObjectID="_1468075747" r:id="rId64">
            <o:LockedField>false</o:LockedField>
          </o:OLEObject>
        </w:object>
      </w:r>
      <w:r>
        <w:rPr>
          <w:rFonts w:hint="eastAsia" w:cs="Times New Roman"/>
          <w:position w:val="-14"/>
          <w:szCs w:val="21"/>
        </w:rPr>
        <w:t xml:space="preserve"> </w:t>
      </w:r>
      <w:r>
        <w:rPr>
          <w:rFonts w:hint="eastAsia" w:ascii="宋体" w:hAnsi="宋体" w:cs="宋体"/>
          <w:lang w:bidi="ar"/>
        </w:rPr>
        <w:t>…………………………</w:t>
      </w:r>
      <w:r>
        <w:rPr>
          <w:rFonts w:cs="Times New Roman"/>
          <w:szCs w:val="21"/>
        </w:rPr>
        <w:t>（</w:t>
      </w:r>
      <w:r>
        <w:rPr>
          <w:rFonts w:hint="eastAsia" w:cs="Times New Roman"/>
          <w:szCs w:val="21"/>
        </w:rPr>
        <w:t>E</w:t>
      </w:r>
      <w:r>
        <w:rPr>
          <w:rFonts w:cs="Times New Roman"/>
          <w:szCs w:val="21"/>
        </w:rPr>
        <w:t>.</w:t>
      </w:r>
      <w:r>
        <w:rPr>
          <w:rFonts w:hint="eastAsia" w:cs="Times New Roman"/>
          <w:szCs w:val="21"/>
        </w:rPr>
        <w:t>6</w:t>
      </w:r>
      <w:r>
        <w:rPr>
          <w:rFonts w:cs="Times New Roman"/>
          <w:szCs w:val="21"/>
        </w:rPr>
        <w:t>）</w:t>
      </w:r>
    </w:p>
    <w:p w14:paraId="1944C6EF">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 xml:space="preserve">E.6 </w:t>
      </w:r>
      <w:r>
        <w:rPr>
          <w:rFonts w:ascii="黑体" w:hAnsi="黑体" w:eastAsia="黑体" w:cs="黑体"/>
          <w:color w:val="000000"/>
          <w:szCs w:val="21"/>
        </w:rPr>
        <w:t>标准不确定度分量的说明及计算</w:t>
      </w:r>
    </w:p>
    <w:p w14:paraId="09C5DB29">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6.1 重复性引入的标准不确定度</w:t>
      </w:r>
      <w:r>
        <w:rPr>
          <w:rFonts w:eastAsia="黑体" w:cs="Times New Roman"/>
          <w:i/>
          <w:iCs/>
          <w:color w:val="000000"/>
          <w:szCs w:val="21"/>
        </w:rPr>
        <w:t>u</w:t>
      </w:r>
      <w:r>
        <w:rPr>
          <w:rFonts w:eastAsia="黑体" w:cs="Times New Roman"/>
          <w:color w:val="000000"/>
          <w:szCs w:val="21"/>
          <w:vertAlign w:val="subscript"/>
        </w:rPr>
        <w:t>1</w:t>
      </w:r>
    </w:p>
    <w:p w14:paraId="4A38B20F">
      <w:pPr>
        <w:ind w:firstLine="525" w:firstLineChars="250"/>
        <w:rPr>
          <w:rFonts w:cs="Times New Roman"/>
          <w:szCs w:val="21"/>
        </w:rPr>
      </w:pPr>
      <w:r>
        <w:rPr>
          <w:rFonts w:cs="Times New Roman"/>
          <w:szCs w:val="21"/>
        </w:rPr>
        <w:t>导致读数值不确定度的因素主要有：示值变动性、示值稳定度、示值分辨力以及入射角等。其不确定度可由一组测量值的试验标准差求得。</w:t>
      </w:r>
    </w:p>
    <w:p w14:paraId="13E27E5D">
      <w:pPr>
        <w:ind w:firstLine="525" w:firstLineChars="250"/>
        <w:rPr>
          <w:rFonts w:cs="Times New Roman"/>
          <w:szCs w:val="21"/>
        </w:rPr>
      </w:pPr>
      <w:r>
        <w:rPr>
          <w:rFonts w:cs="Times New Roman"/>
          <w:szCs w:val="21"/>
        </w:rPr>
        <w:t>试验中选取远距离激光多普勒振动测试仪一台, 在20m的距离进行10次重复连续测量,低频振动台的振动幅值为10mm，仪器示值（mm）：9.1，9.4，9.6，9.5，9.3，9.0，9.2，9.1，9.2，9.3。</w:t>
      </w:r>
    </w:p>
    <w:p w14:paraId="68843FE8">
      <w:pPr>
        <w:ind w:firstLine="525" w:firstLineChars="250"/>
        <w:rPr>
          <w:rFonts w:cs="Times New Roman"/>
          <w:szCs w:val="21"/>
        </w:rPr>
      </w:pPr>
      <w:r>
        <w:rPr>
          <w:rFonts w:cs="Times New Roman"/>
          <w:szCs w:val="21"/>
        </w:rPr>
        <w:t>用贝塞尔公式计算得：</w:t>
      </w:r>
    </w:p>
    <w:p w14:paraId="4C28CA38">
      <w:pPr>
        <w:tabs>
          <w:tab w:val="center" w:pos="0"/>
          <w:tab w:val="center" w:pos="4200"/>
          <w:tab w:val="right" w:pos="8400"/>
        </w:tabs>
        <w:ind w:firstLine="0" w:firstLineChars="0"/>
        <w:jc w:val="right"/>
        <w:rPr>
          <w:rFonts w:cs="Times New Roman"/>
          <w:szCs w:val="21"/>
        </w:rPr>
      </w:pPr>
      <w:r>
        <w:rPr>
          <w:rFonts w:cs="Times New Roman"/>
          <w:position w:val="-26"/>
          <w:szCs w:val="21"/>
        </w:rPr>
        <w:object>
          <v:shape id="_x0000_i1048" o:spt="75" type="#_x0000_t75" style="height:52.5pt;width:110.25pt;" o:ole="t" filled="f" o:preferrelative="t" stroked="f" coordsize="21600,21600">
            <v:path/>
            <v:fill on="f" focussize="0,0"/>
            <v:stroke on="f" joinstyle="miter"/>
            <v:imagedata r:id="rId67" o:title=""/>
            <o:lock v:ext="edit" aspectratio="t"/>
            <w10:wrap type="none"/>
            <w10:anchorlock/>
          </v:shape>
          <o:OLEObject Type="Embed" ProgID="Equation.DSMT4" ShapeID="_x0000_i1048" DrawAspect="Content" ObjectID="_1468075748" r:id="rId66">
            <o:LockedField>false</o:LockedField>
          </o:OLEObject>
        </w:object>
      </w:r>
      <w:r>
        <w:rPr>
          <w:rFonts w:cs="Times New Roman"/>
          <w:szCs w:val="21"/>
        </w:rPr>
        <w:t>=0.19mm</w:t>
      </w:r>
      <w:r>
        <w:rPr>
          <w:rFonts w:hint="eastAsia" w:cs="Times New Roman"/>
          <w:szCs w:val="21"/>
        </w:rPr>
        <w:t xml:space="preserve">  </w:t>
      </w:r>
      <w:r>
        <w:rPr>
          <w:rFonts w:hint="eastAsia" w:ascii="宋体" w:hAnsi="宋体" w:cs="宋体"/>
          <w:lang w:bidi="ar"/>
        </w:rPr>
        <w:t>…………………………</w:t>
      </w:r>
      <w:r>
        <w:rPr>
          <w:rFonts w:cs="Times New Roman"/>
          <w:szCs w:val="21"/>
        </w:rPr>
        <w:t>（</w:t>
      </w:r>
      <w:r>
        <w:rPr>
          <w:rFonts w:hint="eastAsia" w:cs="Times New Roman"/>
          <w:szCs w:val="21"/>
        </w:rPr>
        <w:t>E</w:t>
      </w:r>
      <w:r>
        <w:rPr>
          <w:rFonts w:cs="Times New Roman"/>
          <w:szCs w:val="21"/>
        </w:rPr>
        <w:t>.</w:t>
      </w:r>
      <w:r>
        <w:rPr>
          <w:rFonts w:hint="eastAsia" w:cs="Times New Roman"/>
          <w:szCs w:val="21"/>
        </w:rPr>
        <w:t>7</w:t>
      </w:r>
      <w:r>
        <w:rPr>
          <w:rFonts w:cs="Times New Roman"/>
          <w:szCs w:val="21"/>
        </w:rPr>
        <w:t>）</w:t>
      </w:r>
    </w:p>
    <w:p w14:paraId="5147AEAD">
      <w:pPr>
        <w:rPr>
          <w:rFonts w:cs="Times New Roman"/>
          <w:iCs/>
          <w:szCs w:val="21"/>
        </w:rPr>
      </w:pPr>
      <w:r>
        <w:rPr>
          <w:rFonts w:cs="Times New Roman"/>
          <w:szCs w:val="21"/>
        </w:rPr>
        <w:t>在实际检定中以每一受检点五次测量结果的平均值为读数值，</w:t>
      </w:r>
      <w:r>
        <w:rPr>
          <w:rFonts w:cs="Times New Roman"/>
          <w:iCs/>
          <w:szCs w:val="21"/>
        </w:rPr>
        <w:t>故由测量重复性导致的标准不确定度为：</w:t>
      </w:r>
    </w:p>
    <w:p w14:paraId="262DF692">
      <w:pPr>
        <w:jc w:val="right"/>
        <w:rPr>
          <w:rFonts w:cs="Times New Roman"/>
          <w:szCs w:val="21"/>
        </w:rPr>
      </w:pPr>
      <w:r>
        <w:rPr>
          <w:rFonts w:cs="Times New Roman"/>
          <w:szCs w:val="21"/>
        </w:rPr>
        <w:t xml:space="preserve"> </w:t>
      </w:r>
      <w:r>
        <w:rPr>
          <w:rFonts w:cs="Times New Roman"/>
          <w:position w:val="-28"/>
          <w:szCs w:val="21"/>
        </w:rPr>
        <w:object>
          <v:shape id="_x0000_i1049" o:spt="75" type="#_x0000_t75" style="height:33pt;width:108.2pt;" o:ole="t" filled="f" o:preferrelative="t" stroked="f" coordsize="21600,21600">
            <v:path/>
            <v:fill on="f" focussize="0,0"/>
            <v:stroke on="f" joinstyle="miter"/>
            <v:imagedata r:id="rId69" o:title=""/>
            <o:lock v:ext="edit" aspectratio="t"/>
            <w10:wrap type="none"/>
            <w10:anchorlock/>
          </v:shape>
          <o:OLEObject Type="Embed" ProgID="Equation.DSMT4" ShapeID="_x0000_i1049" DrawAspect="Content" ObjectID="_1468075749" r:id="rId68">
            <o:LockedField>false</o:LockedField>
          </o:OLEObject>
        </w:object>
      </w:r>
      <w:r>
        <w:rPr>
          <w:rFonts w:hint="eastAsia" w:cs="Times New Roman"/>
          <w:position w:val="-28"/>
          <w:szCs w:val="21"/>
        </w:rPr>
        <w:t xml:space="preserve"> </w:t>
      </w:r>
      <w:r>
        <w:rPr>
          <w:rFonts w:hint="eastAsia" w:ascii="宋体" w:hAnsi="宋体" w:cs="宋体"/>
          <w:lang w:bidi="ar"/>
        </w:rPr>
        <w:t>…………………………</w:t>
      </w:r>
      <w:r>
        <w:rPr>
          <w:rFonts w:cs="Times New Roman"/>
          <w:szCs w:val="21"/>
        </w:rPr>
        <w:t>（</w:t>
      </w:r>
      <w:r>
        <w:rPr>
          <w:rFonts w:hint="eastAsia" w:cs="Times New Roman"/>
          <w:szCs w:val="21"/>
        </w:rPr>
        <w:t>E</w:t>
      </w:r>
      <w:r>
        <w:rPr>
          <w:rFonts w:cs="Times New Roman"/>
          <w:szCs w:val="21"/>
        </w:rPr>
        <w:t>.</w:t>
      </w:r>
      <w:r>
        <w:rPr>
          <w:rFonts w:hint="eastAsia" w:cs="Times New Roman"/>
          <w:szCs w:val="21"/>
        </w:rPr>
        <w:t>8</w:t>
      </w:r>
      <w:r>
        <w:rPr>
          <w:rFonts w:cs="Times New Roman"/>
          <w:szCs w:val="21"/>
        </w:rPr>
        <w:t>）</w:t>
      </w:r>
    </w:p>
    <w:p w14:paraId="7EE3B8B0">
      <w:pPr>
        <w:rPr>
          <w:rFonts w:cs="Times New Roman"/>
          <w:szCs w:val="21"/>
        </w:rPr>
      </w:pPr>
      <w:r>
        <w:rPr>
          <w:rFonts w:cs="Times New Roman"/>
          <w:szCs w:val="21"/>
        </w:rPr>
        <w:t>被测振动测试仪数字分辨力为1mm，其区间半宽为0.5mm，假设该量在此区间均匀分布故：</w:t>
      </w:r>
    </w:p>
    <w:p w14:paraId="76D9C37A">
      <w:pPr>
        <w:tabs>
          <w:tab w:val="center" w:pos="0"/>
          <w:tab w:val="center" w:pos="4200"/>
          <w:tab w:val="right" w:pos="8400"/>
        </w:tabs>
        <w:ind w:firstLine="0" w:firstLineChars="0"/>
        <w:jc w:val="right"/>
        <w:rPr>
          <w:rFonts w:cs="Times New Roman"/>
          <w:szCs w:val="21"/>
        </w:rPr>
      </w:pPr>
      <w:r>
        <w:rPr>
          <w:rFonts w:hint="eastAsia" w:cs="Times New Roman"/>
          <w:position w:val="-28"/>
          <w:szCs w:val="21"/>
        </w:rPr>
        <w:tab/>
      </w:r>
      <w:r>
        <w:rPr>
          <w:rFonts w:cs="Times New Roman"/>
          <w:position w:val="-28"/>
          <w:szCs w:val="21"/>
        </w:rPr>
        <w:object>
          <v:shape id="_x0000_i1050" o:spt="75" type="#_x0000_t75" style="height:33pt;width:46.5pt;" o:ole="t" filled="f" o:preferrelative="t" stroked="f" coordsize="21600,21600">
            <v:path/>
            <v:fill on="f" focussize="0,0"/>
            <v:stroke on="f" joinstyle="miter"/>
            <v:imagedata r:id="rId71" o:title=""/>
            <o:lock v:ext="edit" aspectratio="t"/>
            <w10:wrap type="none"/>
            <w10:anchorlock/>
          </v:shape>
          <o:OLEObject Type="Embed" ProgID="Equation.DSMT4" ShapeID="_x0000_i1050" DrawAspect="Content" ObjectID="_1468075750" r:id="rId70">
            <o:LockedField>false</o:LockedField>
          </o:OLEObject>
        </w:object>
      </w:r>
      <w:r>
        <w:rPr>
          <w:rFonts w:cs="Times New Roman"/>
          <w:szCs w:val="21"/>
        </w:rPr>
        <w:t>=0.29mm</w:t>
      </w:r>
      <w:r>
        <w:rPr>
          <w:rFonts w:hint="eastAsia" w:cs="Times New Roman"/>
          <w:szCs w:val="21"/>
        </w:rPr>
        <w:t xml:space="preserve">     </w:t>
      </w:r>
      <w:r>
        <w:rPr>
          <w:rFonts w:hint="eastAsia" w:ascii="宋体" w:hAnsi="宋体" w:cs="宋体"/>
          <w:lang w:bidi="ar"/>
        </w:rPr>
        <w:t>…………………………</w:t>
      </w:r>
      <w:r>
        <w:rPr>
          <w:rFonts w:cs="Times New Roman"/>
          <w:szCs w:val="21"/>
        </w:rPr>
        <w:t>（</w:t>
      </w:r>
      <w:r>
        <w:rPr>
          <w:rFonts w:hint="eastAsia" w:cs="Times New Roman"/>
          <w:szCs w:val="21"/>
        </w:rPr>
        <w:t>E</w:t>
      </w:r>
      <w:r>
        <w:rPr>
          <w:rFonts w:cs="Times New Roman"/>
          <w:szCs w:val="21"/>
        </w:rPr>
        <w:t>.</w:t>
      </w:r>
      <w:r>
        <w:rPr>
          <w:rFonts w:hint="eastAsia" w:cs="Times New Roman"/>
          <w:szCs w:val="21"/>
        </w:rPr>
        <w:t>9</w:t>
      </w:r>
      <w:r>
        <w:rPr>
          <w:rFonts w:cs="Times New Roman"/>
          <w:szCs w:val="21"/>
        </w:rPr>
        <w:t>）</w:t>
      </w:r>
    </w:p>
    <w:p w14:paraId="6A8E207B">
      <w:pPr>
        <w:rPr>
          <w:rFonts w:cs="Times New Roman"/>
          <w:szCs w:val="21"/>
        </w:rPr>
      </w:pPr>
      <w:r>
        <w:rPr>
          <w:rFonts w:cs="Times New Roman"/>
          <w:szCs w:val="21"/>
        </w:rPr>
        <w:t>由于重复性引入出的不确定度分量小于振动测试仪分辨力引入的不确定度分量，故取后者做</w:t>
      </w:r>
      <w:r>
        <w:rPr>
          <w:rFonts w:cs="Times New Roman"/>
          <w:i/>
          <w:szCs w:val="21"/>
        </w:rPr>
        <w:t>u</w:t>
      </w:r>
      <w:r>
        <w:rPr>
          <w:rFonts w:cs="Times New Roman"/>
          <w:szCs w:val="21"/>
          <w:vertAlign w:val="subscript"/>
        </w:rPr>
        <w:t>1</w:t>
      </w:r>
      <w:r>
        <w:rPr>
          <w:rFonts w:cs="Times New Roman"/>
          <w:szCs w:val="21"/>
        </w:rPr>
        <w:t>分量分析</w:t>
      </w:r>
      <m:oMath>
        <m:sSub>
          <m:sSubPr>
            <m:ctrlPr>
              <w:rPr>
                <w:rFonts w:ascii="Cambria Math" w:hAnsi="Cambria Math" w:cs="Times New Roman"/>
                <w:szCs w:val="21"/>
              </w:rPr>
            </m:ctrlPr>
          </m:sSubPr>
          <m:e>
            <m:r>
              <m:rPr>
                <m:nor/>
              </m:rPr>
              <w:rPr>
                <w:rFonts w:cs="Times New Roman"/>
                <w:i/>
                <w:szCs w:val="21"/>
              </w:rPr>
              <m:t>u</m:t>
            </m:r>
            <m:ctrlPr>
              <w:rPr>
                <w:rFonts w:ascii="Cambria Math" w:hAnsi="Cambria Math" w:cs="Times New Roman"/>
                <w:szCs w:val="21"/>
              </w:rPr>
            </m:ctrlPr>
          </m:e>
          <m:sub>
            <m:r>
              <m:rPr>
                <m:nor/>
                <m:sty m:val="p"/>
              </m:rPr>
              <w:rPr>
                <w:rFonts w:cs="Times New Roman"/>
                <w:b w:val="0"/>
                <w:i w:val="0"/>
                <w:szCs w:val="21"/>
              </w:rPr>
              <m:t>1</m:t>
            </m:r>
            <m:ctrlPr>
              <w:rPr>
                <w:rFonts w:ascii="Cambria Math" w:hAnsi="Cambria Math" w:cs="Times New Roman"/>
                <w:szCs w:val="21"/>
              </w:rPr>
            </m:ctrlPr>
          </m:sub>
        </m:sSub>
        <m:r>
          <m:rPr>
            <m:nor/>
            <m:sty m:val="p"/>
          </m:rPr>
          <w:rPr>
            <w:rFonts w:cs="Times New Roman"/>
            <w:b w:val="0"/>
            <w:i w:val="0"/>
            <w:szCs w:val="21"/>
          </w:rPr>
          <m:t>=</m:t>
        </m:r>
        <m:sSub>
          <m:sSubPr>
            <m:ctrlPr>
              <w:rPr>
                <w:rFonts w:ascii="Cambria Math" w:hAnsi="Cambria Math" w:cs="Times New Roman"/>
                <w:szCs w:val="21"/>
              </w:rPr>
            </m:ctrlPr>
          </m:sSubPr>
          <m:e>
            <m:r>
              <m:rPr>
                <m:nor/>
              </m:rPr>
              <w:rPr>
                <w:rFonts w:cs="Times New Roman"/>
                <w:i/>
                <w:szCs w:val="21"/>
              </w:rPr>
              <m:t>u</m:t>
            </m:r>
            <m:ctrlPr>
              <w:rPr>
                <w:rFonts w:ascii="Cambria Math" w:hAnsi="Cambria Math" w:cs="Times New Roman"/>
                <w:szCs w:val="21"/>
              </w:rPr>
            </m:ctrlPr>
          </m:e>
          <m:sub>
            <m:r>
              <m:rPr>
                <m:nor/>
                <m:sty m:val="p"/>
              </m:rPr>
              <w:rPr>
                <w:rFonts w:cs="Times New Roman"/>
                <w:b w:val="0"/>
                <w:i w:val="0"/>
                <w:szCs w:val="21"/>
              </w:rPr>
              <m:t>∞</m:t>
            </m:r>
            <m:ctrlPr>
              <w:rPr>
                <w:rFonts w:ascii="Cambria Math" w:hAnsi="Cambria Math" w:cs="Times New Roman"/>
                <w:szCs w:val="21"/>
              </w:rPr>
            </m:ctrlPr>
          </m:sub>
        </m:sSub>
        <m:r>
          <m:rPr>
            <m:nor/>
            <m:sty m:val="p"/>
          </m:rPr>
          <w:rPr>
            <w:rFonts w:cs="Times New Roman"/>
            <w:b w:val="0"/>
            <w:i w:val="0"/>
            <w:szCs w:val="21"/>
          </w:rPr>
          <m:t>=</m:t>
        </m:r>
        <m:f>
          <m:fPr>
            <m:ctrlPr>
              <w:rPr>
                <w:rFonts w:ascii="Cambria Math" w:hAnsi="Cambria Math" w:cs="Times New Roman"/>
                <w:i/>
                <w:szCs w:val="21"/>
              </w:rPr>
            </m:ctrlPr>
          </m:fPr>
          <m:num>
            <m:r>
              <m:rPr>
                <m:nor/>
                <m:sty m:val="p"/>
              </m:rPr>
              <w:rPr>
                <w:rFonts w:cs="Times New Roman"/>
                <w:b w:val="0"/>
                <w:i w:val="0"/>
                <w:szCs w:val="21"/>
              </w:rPr>
              <m:t>0.5</m:t>
            </m:r>
            <m:ctrlPr>
              <w:rPr>
                <w:rFonts w:ascii="Cambria Math" w:hAnsi="Cambria Math" w:cs="Times New Roman"/>
                <w:szCs w:val="21"/>
              </w:rPr>
            </m:ctrlPr>
          </m:num>
          <m:den>
            <m:rad>
              <m:radPr>
                <m:degHide m:val="1"/>
                <m:ctrlPr>
                  <w:rPr>
                    <w:rFonts w:ascii="Cambria Math" w:hAnsi="Cambria Math" w:cs="Times New Roman"/>
                    <w:i/>
                    <w:szCs w:val="21"/>
                  </w:rPr>
                </m:ctrlPr>
              </m:radPr>
              <m:deg>
                <m:ctrlPr>
                  <w:rPr>
                    <w:rFonts w:ascii="Cambria Math" w:hAnsi="Cambria Math" w:cs="Times New Roman"/>
                    <w:szCs w:val="21"/>
                  </w:rPr>
                </m:ctrlPr>
              </m:deg>
              <m:e>
                <m:r>
                  <m:rPr>
                    <m:nor/>
                    <m:sty m:val="p"/>
                  </m:rPr>
                  <w:rPr>
                    <w:rFonts w:cs="Times New Roman"/>
                    <w:b w:val="0"/>
                    <w:i w:val="0"/>
                    <w:szCs w:val="21"/>
                  </w:rPr>
                  <m:t>3</m:t>
                </m:r>
                <m:ctrlPr>
                  <w:rPr>
                    <w:rFonts w:ascii="Cambria Math" w:hAnsi="Cambria Math" w:cs="Times New Roman"/>
                    <w:szCs w:val="21"/>
                  </w:rPr>
                </m:ctrlPr>
              </m:e>
            </m:rad>
            <m:ctrlPr>
              <w:rPr>
                <w:rFonts w:ascii="Cambria Math" w:hAnsi="Cambria Math" w:cs="Times New Roman"/>
                <w:i/>
                <w:szCs w:val="21"/>
              </w:rPr>
            </m:ctrlPr>
          </m:den>
        </m:f>
      </m:oMath>
      <w:r>
        <w:rPr>
          <w:rFonts w:cs="Times New Roman"/>
          <w:szCs w:val="21"/>
        </w:rPr>
        <w:t xml:space="preserve"> =0.29mm</w:t>
      </w:r>
    </w:p>
    <w:p w14:paraId="4F7BC40C">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E.</w:t>
      </w:r>
      <w:r>
        <w:rPr>
          <w:rFonts w:ascii="黑体" w:hAnsi="黑体" w:eastAsia="黑体" w:cs="黑体"/>
          <w:color w:val="000000"/>
          <w:szCs w:val="21"/>
        </w:rPr>
        <w:t>6.2</w:t>
      </w:r>
      <w:r>
        <w:rPr>
          <w:rFonts w:hint="eastAsia" w:ascii="黑体" w:hAnsi="黑体" w:eastAsia="黑体" w:cs="黑体"/>
          <w:color w:val="000000"/>
          <w:szCs w:val="21"/>
        </w:rPr>
        <w:t xml:space="preserve"> </w:t>
      </w:r>
      <w:r>
        <w:rPr>
          <w:rFonts w:ascii="黑体" w:hAnsi="黑体" w:eastAsia="黑体" w:cs="黑体"/>
          <w:color w:val="000000"/>
          <w:szCs w:val="21"/>
        </w:rPr>
        <w:t>标准器引入的不确定度分量</w:t>
      </w:r>
      <w:r>
        <w:rPr>
          <w:rFonts w:eastAsia="黑体" w:cs="Times New Roman"/>
          <w:i/>
          <w:iCs/>
          <w:color w:val="000000"/>
          <w:szCs w:val="21"/>
        </w:rPr>
        <w:t>u</w:t>
      </w:r>
      <w:r>
        <w:rPr>
          <w:rFonts w:eastAsia="黑体" w:cs="Times New Roman"/>
          <w:color w:val="000000"/>
          <w:szCs w:val="21"/>
          <w:vertAlign w:val="subscript"/>
        </w:rPr>
        <w:t>2</w:t>
      </w:r>
    </w:p>
    <w:p w14:paraId="6DA457C6">
      <w:pPr>
        <w:textAlignment w:val="center"/>
        <w:rPr>
          <w:rFonts w:cs="Times New Roman"/>
          <w:szCs w:val="21"/>
        </w:rPr>
      </w:pPr>
      <w:r>
        <w:rPr>
          <w:rFonts w:cs="Times New Roman"/>
          <w:szCs w:val="21"/>
        </w:rPr>
        <w:t>根据低频振动台校准证书可得其距离示值误差的扩展不确定度为0.1mm</w:t>
      </w:r>
      <w:r>
        <w:rPr>
          <w:rFonts w:cs="Times New Roman"/>
          <w:spacing w:val="5"/>
          <w:szCs w:val="21"/>
        </w:rPr>
        <w:t>，置信因子</w:t>
      </w:r>
      <w:r>
        <w:rPr>
          <w:rFonts w:cs="Times New Roman"/>
          <w:i/>
          <w:spacing w:val="5"/>
          <w:szCs w:val="21"/>
        </w:rPr>
        <w:t>k</w:t>
      </w:r>
      <w:r>
        <w:rPr>
          <w:rFonts w:cs="Times New Roman"/>
          <w:spacing w:val="5"/>
          <w:szCs w:val="21"/>
        </w:rPr>
        <w:t>=2则：</w:t>
      </w:r>
    </w:p>
    <w:p w14:paraId="6F580EC7">
      <w:pPr>
        <w:tabs>
          <w:tab w:val="center" w:pos="0"/>
          <w:tab w:val="center" w:pos="4200"/>
          <w:tab w:val="right" w:pos="8400"/>
        </w:tabs>
        <w:ind w:firstLine="0" w:firstLineChars="0"/>
        <w:rPr>
          <w:rFonts w:cs="Times New Roman"/>
          <w:spacing w:val="5"/>
          <w:szCs w:val="21"/>
        </w:rPr>
      </w:pPr>
      <w:r>
        <w:rPr>
          <w:rFonts w:hint="eastAsia" w:cs="Times New Roman"/>
          <w:i/>
          <w:szCs w:val="21"/>
        </w:rPr>
        <w:tab/>
      </w:r>
      <w:r>
        <w:rPr>
          <w:rFonts w:cs="Times New Roman"/>
          <w:i/>
          <w:szCs w:val="21"/>
        </w:rPr>
        <w:t>u</w:t>
      </w:r>
      <w:r>
        <w:rPr>
          <w:rFonts w:cs="Times New Roman"/>
          <w:szCs w:val="21"/>
          <w:vertAlign w:val="subscript"/>
        </w:rPr>
        <w:t>2</w:t>
      </w:r>
      <w:r>
        <w:rPr>
          <w:rFonts w:cs="Times New Roman"/>
          <w:szCs w:val="21"/>
        </w:rPr>
        <w:t>=0.1mm/2=0.05mm</w:t>
      </w:r>
      <w:r>
        <w:rPr>
          <w:rFonts w:hint="eastAsia" w:cs="Times New Roman"/>
          <w:szCs w:val="21"/>
        </w:rPr>
        <w:tab/>
      </w:r>
      <w:r>
        <w:rPr>
          <w:rFonts w:hint="eastAsia" w:ascii="宋体" w:hAnsi="宋体" w:cs="宋体"/>
          <w:lang w:bidi="ar"/>
        </w:rPr>
        <w:t>…………………………</w:t>
      </w:r>
      <w:r>
        <w:rPr>
          <w:rFonts w:cs="Times New Roman"/>
          <w:szCs w:val="21"/>
        </w:rPr>
        <w:t>（</w:t>
      </w:r>
      <w:r>
        <w:rPr>
          <w:rFonts w:hint="eastAsia" w:cs="Times New Roman"/>
          <w:szCs w:val="21"/>
        </w:rPr>
        <w:t>E</w:t>
      </w:r>
      <w:r>
        <w:rPr>
          <w:rFonts w:cs="Times New Roman"/>
          <w:szCs w:val="21"/>
        </w:rPr>
        <w:t>.</w:t>
      </w:r>
      <w:r>
        <w:rPr>
          <w:rFonts w:hint="eastAsia" w:cs="Times New Roman"/>
          <w:szCs w:val="21"/>
        </w:rPr>
        <w:t>9</w:t>
      </w:r>
      <w:r>
        <w:rPr>
          <w:rFonts w:cs="Times New Roman"/>
          <w:szCs w:val="21"/>
        </w:rPr>
        <w:t>）</w:t>
      </w:r>
    </w:p>
    <w:p w14:paraId="5BC28F7C">
      <w:pPr>
        <w:ind w:firstLine="0" w:firstLineChars="0"/>
        <w:rPr>
          <w:rFonts w:cs="Times New Roman"/>
          <w:szCs w:val="21"/>
        </w:rPr>
      </w:pPr>
      <w:r>
        <w:rPr>
          <w:rFonts w:hint="eastAsia" w:ascii="黑体" w:hAnsi="黑体" w:eastAsia="黑体" w:cs="黑体"/>
          <w:color w:val="000000"/>
          <w:szCs w:val="21"/>
        </w:rPr>
        <w:t xml:space="preserve">E.7 </w:t>
      </w:r>
      <w:r>
        <w:rPr>
          <w:rFonts w:ascii="黑体" w:hAnsi="黑体" w:eastAsia="黑体" w:cs="黑体"/>
          <w:color w:val="000000"/>
          <w:szCs w:val="21"/>
        </w:rPr>
        <w:t>合成标准不确定度</w:t>
      </w:r>
      <w:r>
        <w:rPr>
          <w:rFonts w:cs="Times New Roman"/>
          <w:position w:val="-12"/>
          <w:szCs w:val="21"/>
        </w:rPr>
        <w:object>
          <v:shape id="_x0000_i1051" o:spt="75" type="#_x0000_t75" style="height:18pt;width:12.75pt;" o:ole="t" filled="f" o:preferrelative="t" stroked="f" coordsize="21600,21600">
            <v:path/>
            <v:fill on="f" focussize="0,0"/>
            <v:stroke on="f" joinstyle="miter"/>
            <v:imagedata r:id="rId73" o:title=""/>
            <o:lock v:ext="edit" aspectratio="t"/>
            <w10:wrap type="none"/>
            <w10:anchorlock/>
          </v:shape>
          <o:OLEObject Type="Embed" ProgID="Equation.3" ShapeID="_x0000_i1051" DrawAspect="Content" ObjectID="_1468075751" r:id="rId72">
            <o:LockedField>false</o:LockedField>
          </o:OLEObject>
        </w:object>
      </w:r>
    </w:p>
    <w:p w14:paraId="04F00740">
      <w:pPr>
        <w:textAlignment w:val="center"/>
        <w:rPr>
          <w:rFonts w:cs="Times New Roman"/>
          <w:szCs w:val="21"/>
        </w:rPr>
      </w:pPr>
      <w:r>
        <w:rPr>
          <w:rFonts w:cs="Times New Roman"/>
          <w:szCs w:val="21"/>
        </w:rPr>
        <w:t>以上各项相互独立，合成标准不确定度</w:t>
      </w:r>
      <w:r>
        <w:rPr>
          <w:rFonts w:hint="eastAsia" w:cs="Times New Roman"/>
          <w:szCs w:val="21"/>
        </w:rPr>
        <w:t>:</w:t>
      </w:r>
    </w:p>
    <w:p w14:paraId="5657029B">
      <w:pPr>
        <w:tabs>
          <w:tab w:val="center" w:pos="0"/>
          <w:tab w:val="center" w:pos="4200"/>
          <w:tab w:val="right" w:pos="8400"/>
        </w:tabs>
        <w:ind w:firstLine="0" w:firstLineChars="0"/>
        <w:rPr>
          <w:rFonts w:cs="Times New Roman"/>
          <w:kern w:val="0"/>
          <w:szCs w:val="21"/>
        </w:rPr>
      </w:pPr>
      <w:r>
        <w:rPr>
          <w:rFonts w:hint="eastAsia" w:cs="Times New Roman"/>
          <w:position w:val="-14"/>
          <w:szCs w:val="21"/>
        </w:rPr>
        <w:tab/>
      </w:r>
      <w:r>
        <w:rPr>
          <w:rFonts w:cs="Times New Roman"/>
          <w:position w:val="-14"/>
          <w:szCs w:val="21"/>
        </w:rPr>
        <w:object>
          <v:shape id="_x0000_i1052" o:spt="75" type="#_x0000_t75" style="height:23.35pt;width:120.4pt;" o:ole="t" filled="f" o:preferrelative="t" stroked="f" coordsize="21600,21600">
            <v:path/>
            <v:fill on="f" focussize="0,0"/>
            <v:stroke on="f" joinstyle="miter"/>
            <v:imagedata r:id="rId75" o:title=""/>
            <o:lock v:ext="edit" aspectratio="t"/>
            <w10:wrap type="none"/>
            <w10:anchorlock/>
          </v:shape>
          <o:OLEObject Type="Embed" ProgID="Equation.DSMT4" ShapeID="_x0000_i1052" DrawAspect="Content" ObjectID="_1468075752" r:id="rId74">
            <o:LockedField>false</o:LockedField>
          </o:OLEObject>
        </w:object>
      </w:r>
      <w:r>
        <w:rPr>
          <w:rFonts w:hint="eastAsia" w:cs="Times New Roman"/>
          <w:kern w:val="0"/>
          <w:szCs w:val="21"/>
        </w:rPr>
        <w:tab/>
      </w:r>
      <w:r>
        <w:rPr>
          <w:rFonts w:hint="eastAsia" w:ascii="宋体" w:hAnsi="宋体" w:cs="宋体"/>
          <w:lang w:bidi="ar"/>
        </w:rPr>
        <w:t>…………………………</w:t>
      </w:r>
      <w:r>
        <w:rPr>
          <w:rFonts w:cs="Times New Roman"/>
          <w:szCs w:val="21"/>
        </w:rPr>
        <w:t>（</w:t>
      </w:r>
      <w:r>
        <w:rPr>
          <w:rFonts w:hint="eastAsia" w:cs="Times New Roman"/>
          <w:szCs w:val="21"/>
        </w:rPr>
        <w:t>E</w:t>
      </w:r>
      <w:r>
        <w:rPr>
          <w:rFonts w:cs="Times New Roman"/>
          <w:szCs w:val="21"/>
        </w:rPr>
        <w:t>.</w:t>
      </w:r>
      <w:r>
        <w:rPr>
          <w:rFonts w:hint="eastAsia" w:cs="Times New Roman"/>
          <w:szCs w:val="21"/>
        </w:rPr>
        <w:t>10</w:t>
      </w:r>
      <w:r>
        <w:rPr>
          <w:rFonts w:cs="Times New Roman"/>
          <w:szCs w:val="21"/>
        </w:rPr>
        <w:t>）</w:t>
      </w:r>
    </w:p>
    <w:p w14:paraId="7A8CB431">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 xml:space="preserve">E.8 </w:t>
      </w:r>
      <w:r>
        <w:rPr>
          <w:rFonts w:ascii="黑体" w:hAnsi="黑体" w:eastAsia="黑体" w:cs="黑体"/>
          <w:color w:val="000000"/>
          <w:szCs w:val="21"/>
        </w:rPr>
        <w:t>扩展不确定度</w:t>
      </w:r>
    </w:p>
    <w:p w14:paraId="598006BD">
      <w:pPr>
        <w:textAlignment w:val="center"/>
        <w:rPr>
          <w:rFonts w:cs="Times New Roman"/>
          <w:szCs w:val="21"/>
        </w:rPr>
      </w:pPr>
      <w:r>
        <w:rPr>
          <w:rFonts w:cs="Times New Roman"/>
          <w:szCs w:val="21"/>
        </w:rPr>
        <w:t>包含因子</w:t>
      </w:r>
      <w:r>
        <w:rPr>
          <w:rFonts w:cs="Times New Roman"/>
          <w:i/>
          <w:szCs w:val="21"/>
        </w:rPr>
        <w:t>k</w:t>
      </w:r>
      <w:r>
        <w:rPr>
          <w:rFonts w:cs="Times New Roman"/>
          <w:szCs w:val="21"/>
        </w:rPr>
        <w:t>=2 则扩展不确定度</w:t>
      </w:r>
    </w:p>
    <w:p w14:paraId="6FE6BD46">
      <w:pPr>
        <w:tabs>
          <w:tab w:val="center" w:pos="0"/>
          <w:tab w:val="center" w:pos="4200"/>
          <w:tab w:val="right" w:pos="8400"/>
        </w:tabs>
        <w:ind w:firstLine="0" w:firstLineChars="0"/>
        <w:textAlignment w:val="center"/>
        <w:rPr>
          <w:rFonts w:cs="Times New Roman"/>
          <w:szCs w:val="21"/>
        </w:rPr>
      </w:pPr>
      <w:r>
        <w:rPr>
          <w:rFonts w:hint="eastAsia" w:cs="Times New Roman"/>
          <w:szCs w:val="21"/>
        </w:rPr>
        <w:tab/>
      </w:r>
      <w:r>
        <w:rPr>
          <w:rFonts w:cs="Times New Roman"/>
          <w:szCs w:val="21"/>
        </w:rPr>
        <w:object>
          <v:shape id="_x0000_i1053" o:spt="75" type="#_x0000_t75" style="height:18pt;width:51pt;" o:ole="t" filled="f" o:preferrelative="t" stroked="f" coordsize="21600,21600">
            <v:path/>
            <v:fill on="f" focussize="0,0"/>
            <v:stroke on="f" joinstyle="miter"/>
            <v:imagedata r:id="rId77" o:title=""/>
            <o:lock v:ext="edit" aspectratio="t"/>
            <w10:wrap type="none"/>
            <w10:anchorlock/>
          </v:shape>
          <o:OLEObject Type="Embed" ProgID="Equation.DSMT4" ShapeID="_x0000_i1053" DrawAspect="Content" ObjectID="_1468075753" r:id="rId76">
            <o:LockedField>false</o:LockedField>
          </o:OLEObject>
        </w:object>
      </w:r>
      <w:r>
        <w:rPr>
          <w:rFonts w:cs="Times New Roman"/>
          <w:szCs w:val="21"/>
        </w:rPr>
        <w:t>=0.6mm</w:t>
      </w:r>
      <w:r>
        <w:rPr>
          <w:rFonts w:hint="eastAsia" w:cs="Times New Roman"/>
          <w:szCs w:val="21"/>
        </w:rPr>
        <w:tab/>
      </w:r>
      <w:r>
        <w:rPr>
          <w:rFonts w:hint="eastAsia" w:ascii="宋体" w:hAnsi="宋体" w:cs="宋体"/>
          <w:lang w:bidi="ar"/>
        </w:rPr>
        <w:t>…………………………</w:t>
      </w:r>
      <w:r>
        <w:rPr>
          <w:rFonts w:cs="Times New Roman"/>
          <w:szCs w:val="21"/>
        </w:rPr>
        <w:t>（</w:t>
      </w:r>
      <w:r>
        <w:rPr>
          <w:rFonts w:hint="eastAsia" w:cs="Times New Roman"/>
          <w:szCs w:val="21"/>
        </w:rPr>
        <w:t>E</w:t>
      </w:r>
      <w:r>
        <w:rPr>
          <w:rFonts w:cs="Times New Roman"/>
          <w:szCs w:val="21"/>
        </w:rPr>
        <w:t>.</w:t>
      </w:r>
      <w:r>
        <w:rPr>
          <w:rFonts w:hint="eastAsia" w:cs="Times New Roman"/>
          <w:szCs w:val="21"/>
        </w:rPr>
        <w:t>11</w:t>
      </w:r>
      <w:r>
        <w:rPr>
          <w:rFonts w:cs="Times New Roman"/>
          <w:szCs w:val="21"/>
        </w:rPr>
        <w:t>）</w:t>
      </w:r>
    </w:p>
    <w:p w14:paraId="00760331">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 xml:space="preserve">E.9 </w:t>
      </w:r>
      <w:r>
        <w:rPr>
          <w:rFonts w:ascii="黑体" w:hAnsi="黑体" w:eastAsia="黑体" w:cs="黑体"/>
          <w:color w:val="000000"/>
          <w:szCs w:val="21"/>
        </w:rPr>
        <w:t>不确定度评定报告</w:t>
      </w:r>
    </w:p>
    <w:p w14:paraId="4E06F445">
      <w:pPr>
        <w:ind w:firstLine="315" w:firstLineChars="150"/>
        <w:rPr>
          <w:rFonts w:cs="Times New Roman"/>
          <w:kern w:val="0"/>
          <w:szCs w:val="21"/>
        </w:rPr>
      </w:pPr>
      <w:r>
        <w:rPr>
          <w:rFonts w:cs="Times New Roman"/>
          <w:szCs w:val="21"/>
        </w:rPr>
        <w:t>报告的扩展不确定度</w:t>
      </w:r>
      <w:r>
        <w:rPr>
          <w:rFonts w:cs="Times New Roman"/>
          <w:i/>
          <w:szCs w:val="21"/>
        </w:rPr>
        <w:t>U</w:t>
      </w:r>
      <w:r>
        <w:rPr>
          <w:rFonts w:cs="Times New Roman"/>
          <w:szCs w:val="21"/>
        </w:rPr>
        <w:t>是由标准不确定度乘以包含因子</w:t>
      </w:r>
      <w:r>
        <w:rPr>
          <w:rFonts w:cs="Times New Roman"/>
          <w:i/>
          <w:szCs w:val="21"/>
        </w:rPr>
        <w:t>k</w:t>
      </w:r>
      <w:r>
        <w:rPr>
          <w:rFonts w:cs="Times New Roman"/>
          <w:szCs w:val="21"/>
        </w:rPr>
        <w:t>=2得到的，它大致为正态分布, 它对应的置信概率约为95%满足</w:t>
      </w:r>
      <w:r>
        <w:rPr>
          <w:rFonts w:cs="Times New Roman"/>
          <w:kern w:val="0"/>
          <w:szCs w:val="21"/>
        </w:rPr>
        <w:t>目标不确定度合格判据</w:t>
      </w:r>
      <w:r>
        <w:rPr>
          <w:rFonts w:cs="Times New Roman"/>
          <w:i/>
          <w:kern w:val="0"/>
          <w:szCs w:val="21"/>
        </w:rPr>
        <w:t>U</w:t>
      </w:r>
      <w:r>
        <w:rPr>
          <w:rFonts w:cs="Times New Roman"/>
          <w:kern w:val="0"/>
          <w:szCs w:val="21"/>
        </w:rPr>
        <w:t>≤</w:t>
      </w:r>
      <w:r>
        <w:rPr>
          <w:rFonts w:cs="Times New Roman"/>
          <w:i/>
          <w:kern w:val="0"/>
          <w:szCs w:val="21"/>
        </w:rPr>
        <w:t>U</w:t>
      </w:r>
      <w:r>
        <w:rPr>
          <w:rFonts w:cs="Times New Roman"/>
          <w:kern w:val="0"/>
          <w:szCs w:val="21"/>
          <w:vertAlign w:val="subscript"/>
        </w:rPr>
        <w:t>T</w:t>
      </w:r>
      <w:r>
        <w:rPr>
          <w:rFonts w:cs="Times New Roman"/>
          <w:kern w:val="0"/>
          <w:szCs w:val="21"/>
        </w:rPr>
        <w:t>和U≤1/3 MPEV 条件。</w:t>
      </w:r>
    </w:p>
    <w:p w14:paraId="527BB64B">
      <w:pPr>
        <w:pStyle w:val="21"/>
        <w:rPr>
          <w:rFonts w:ascii="Times New Roman"/>
          <w:szCs w:val="21"/>
        </w:rPr>
      </w:pPr>
      <w:r>
        <w:rPr>
          <w:rFonts w:ascii="Times New Roman"/>
          <w:szCs w:val="21"/>
        </w:rPr>
        <w:t>因不确定度是在检定规程规定的极限条件下评估的，实验室条件完全满足要求，故通常条件下的不确定评估与CMC相同。</w:t>
      </w:r>
    </w:p>
    <w:p w14:paraId="470628F2">
      <w:pPr>
        <w:rPr>
          <w:rFonts w:cs="Times New Roman"/>
          <w:szCs w:val="21"/>
        </w:rPr>
      </w:pPr>
      <w:r>
        <w:rPr>
          <w:rFonts w:cs="Times New Roman"/>
          <w:szCs w:val="21"/>
        </w:rPr>
        <w:br w:type="page"/>
      </w:r>
    </w:p>
    <w:p w14:paraId="4DEA56E5">
      <w:pPr>
        <w:pStyle w:val="37"/>
        <w:tabs>
          <w:tab w:val="left" w:pos="360"/>
          <w:tab w:val="left" w:pos="6405"/>
        </w:tabs>
        <w:ind w:left="420" w:firstLineChars="0"/>
      </w:pPr>
      <w:bookmarkStart w:id="55" w:name="_Toc10867"/>
      <w:r>
        <w:br w:type="textWrapping"/>
      </w:r>
      <w:r>
        <w:rPr>
          <w:rFonts w:hint="eastAsia"/>
        </w:rPr>
        <w:t>（资料性）</w:t>
      </w:r>
      <w:r>
        <w:br w:type="textWrapping"/>
      </w:r>
      <w:r>
        <w:rPr>
          <w:rFonts w:hint="eastAsia"/>
        </w:rPr>
        <w:t>激光测振仪峰值波长偏差测量不确定度评定（示例）</w:t>
      </w:r>
      <w:bookmarkEnd w:id="55"/>
    </w:p>
    <w:p w14:paraId="77BF5F4A">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F.1 概述</w:t>
      </w:r>
    </w:p>
    <w:p w14:paraId="261DC4BB">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F.1.1 测量方法</w:t>
      </w:r>
    </w:p>
    <w:p w14:paraId="51EA20F9">
      <w:pPr>
        <w:rPr>
          <w:color w:val="000000"/>
        </w:rPr>
      </w:pPr>
      <w:r>
        <w:rPr>
          <w:rFonts w:hint="eastAsia"/>
          <w:color w:val="000000"/>
        </w:rPr>
        <w:t>依据本校准规范，使用光谱仪对输出激光光束进行测量，并记录仪器所示峰值波长，重复测量3次，计算平均值后与规格书列出的激光波长进行比对，求出峰值波长偏差。</w:t>
      </w:r>
    </w:p>
    <w:p w14:paraId="3B8C7006">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F.1.2 环境条件</w:t>
      </w:r>
    </w:p>
    <w:p w14:paraId="761B16FC">
      <w:r>
        <w:rPr>
          <w:rFonts w:hint="eastAsia"/>
        </w:rPr>
        <w:t>环境温度：1</w:t>
      </w:r>
      <w:r>
        <w:t>5</w:t>
      </w:r>
      <w:r>
        <w:rPr>
          <w:rFonts w:hint="eastAsia"/>
        </w:rPr>
        <w:t>℃</w:t>
      </w:r>
      <w:r>
        <w:t>~35</w:t>
      </w:r>
      <w:r>
        <w:rPr>
          <w:rFonts w:hint="eastAsia"/>
        </w:rPr>
        <w:t>℃，相对湿度：≤65%，整个测量系统应处于无明显振动、气流、烟尘和杂散辐射影响的环境中，不得有影响测量结果的干扰。</w:t>
      </w:r>
    </w:p>
    <w:p w14:paraId="49AA0812">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F.1.3 测量标准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271"/>
        <w:gridCol w:w="2047"/>
      </w:tblGrid>
      <w:tr w14:paraId="489C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Pr>
          <w:p w14:paraId="1017B2B3">
            <w:pPr>
              <w:widowControl w:val="0"/>
              <w:spacing w:line="360" w:lineRule="auto"/>
              <w:ind w:firstLine="0" w:firstLineChars="0"/>
              <w:jc w:val="center"/>
              <w:rPr>
                <w:color w:val="000000"/>
              </w:rPr>
            </w:pPr>
            <w:r>
              <w:rPr>
                <w:rFonts w:hint="eastAsia"/>
                <w:color w:val="000000"/>
              </w:rPr>
              <w:t>名称</w:t>
            </w:r>
          </w:p>
        </w:tc>
        <w:tc>
          <w:tcPr>
            <w:tcW w:w="2271" w:type="dxa"/>
          </w:tcPr>
          <w:p w14:paraId="06AF9CDF">
            <w:pPr>
              <w:widowControl w:val="0"/>
              <w:spacing w:line="360" w:lineRule="auto"/>
              <w:ind w:firstLine="0" w:firstLineChars="0"/>
              <w:jc w:val="center"/>
              <w:rPr>
                <w:color w:val="000000"/>
              </w:rPr>
            </w:pPr>
            <w:r>
              <w:rPr>
                <w:rFonts w:hint="eastAsia"/>
                <w:color w:val="000000"/>
              </w:rPr>
              <w:t>测量范围</w:t>
            </w:r>
          </w:p>
        </w:tc>
        <w:tc>
          <w:tcPr>
            <w:tcW w:w="2047" w:type="dxa"/>
          </w:tcPr>
          <w:p w14:paraId="74B6D601">
            <w:pPr>
              <w:widowControl w:val="0"/>
              <w:spacing w:line="360" w:lineRule="auto"/>
              <w:ind w:firstLine="0" w:firstLineChars="0"/>
              <w:jc w:val="center"/>
              <w:rPr>
                <w:color w:val="000000"/>
              </w:rPr>
            </w:pPr>
            <w:r>
              <w:rPr>
                <w:rFonts w:hint="eastAsia"/>
                <w:color w:val="000000"/>
              </w:rPr>
              <w:t>不确定度</w:t>
            </w:r>
          </w:p>
        </w:tc>
      </w:tr>
      <w:tr w14:paraId="2B6A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Pr>
          <w:p w14:paraId="21FF1D78">
            <w:pPr>
              <w:widowControl w:val="0"/>
              <w:spacing w:line="360" w:lineRule="auto"/>
              <w:ind w:firstLine="0" w:firstLineChars="0"/>
              <w:jc w:val="center"/>
              <w:rPr>
                <w:color w:val="000000"/>
              </w:rPr>
            </w:pPr>
            <w:r>
              <w:rPr>
                <w:rFonts w:hint="eastAsia"/>
                <w:color w:val="000000"/>
              </w:rPr>
              <w:t>光谱分析仪</w:t>
            </w:r>
          </w:p>
        </w:tc>
        <w:tc>
          <w:tcPr>
            <w:tcW w:w="2271" w:type="dxa"/>
          </w:tcPr>
          <w:p w14:paraId="38D1A866">
            <w:pPr>
              <w:widowControl w:val="0"/>
              <w:spacing w:line="360" w:lineRule="auto"/>
              <w:ind w:firstLine="0" w:firstLineChars="0"/>
              <w:jc w:val="center"/>
              <w:rPr>
                <w:color w:val="000000"/>
              </w:rPr>
            </w:pPr>
            <w:r>
              <w:rPr>
                <w:rFonts w:hint="eastAsia"/>
                <w:color w:val="000000"/>
              </w:rPr>
              <w:t>(</w:t>
            </w:r>
            <w:r>
              <w:rPr>
                <w:color w:val="000000"/>
              </w:rPr>
              <w:t>250~1</w:t>
            </w:r>
            <w:r>
              <w:rPr>
                <w:rFonts w:hint="eastAsia"/>
                <w:color w:val="000000"/>
              </w:rPr>
              <w:t>7</w:t>
            </w:r>
            <w:r>
              <w:rPr>
                <w:color w:val="000000"/>
              </w:rPr>
              <w:t>00)nm</w:t>
            </w:r>
          </w:p>
        </w:tc>
        <w:tc>
          <w:tcPr>
            <w:tcW w:w="2047" w:type="dxa"/>
          </w:tcPr>
          <w:p w14:paraId="63B0158D">
            <w:pPr>
              <w:widowControl w:val="0"/>
              <w:spacing w:line="360" w:lineRule="auto"/>
              <w:ind w:firstLine="0" w:firstLineChars="0"/>
              <w:jc w:val="center"/>
              <w:rPr>
                <w:color w:val="000000"/>
              </w:rPr>
            </w:pPr>
            <w:r>
              <w:rPr>
                <w:rFonts w:hint="eastAsia"/>
                <w:i/>
                <w:color w:val="000000"/>
              </w:rPr>
              <w:t>U</w:t>
            </w:r>
            <w:r>
              <w:rPr>
                <w:color w:val="000000"/>
              </w:rPr>
              <w:t>=0.6nm</w:t>
            </w:r>
            <w:r>
              <w:rPr>
                <w:rFonts w:hint="eastAsia"/>
                <w:color w:val="000000"/>
              </w:rPr>
              <w:t>,</w:t>
            </w:r>
            <w:r>
              <w:rPr>
                <w:rFonts w:hint="eastAsia"/>
                <w:i/>
                <w:color w:val="000000"/>
              </w:rPr>
              <w:t>k</w:t>
            </w:r>
            <w:r>
              <w:rPr>
                <w:color w:val="000000"/>
              </w:rPr>
              <w:t>=2</w:t>
            </w:r>
          </w:p>
        </w:tc>
      </w:tr>
    </w:tbl>
    <w:p w14:paraId="6D578A73">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F.1.4 被测对象</w:t>
      </w:r>
    </w:p>
    <w:p w14:paraId="48D73C6A">
      <w:pPr>
        <w:rPr>
          <w:color w:val="000000"/>
        </w:rPr>
      </w:pPr>
      <w:r>
        <w:rPr>
          <w:rFonts w:hint="eastAsia"/>
          <w:color w:val="000000"/>
        </w:rPr>
        <w:t>激光多普勒测振仪，波长范围:</w:t>
      </w:r>
      <w:r>
        <w:rPr>
          <w:color w:val="000000"/>
        </w:rPr>
        <w:t>(250~</w:t>
      </w:r>
      <w:r>
        <w:rPr>
          <w:rFonts w:hint="eastAsia"/>
          <w:color w:val="000000"/>
        </w:rPr>
        <w:t>17</w:t>
      </w:r>
      <w:r>
        <w:rPr>
          <w:color w:val="000000"/>
        </w:rPr>
        <w:t>00)nm</w:t>
      </w:r>
    </w:p>
    <w:p w14:paraId="3FD439F4">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F.2 数学模型</w:t>
      </w:r>
    </w:p>
    <w:p w14:paraId="6034B21E">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F.2.1 建立数学模型</w:t>
      </w:r>
    </w:p>
    <w:p w14:paraId="705D81B3">
      <w:pPr>
        <w:spacing w:line="360" w:lineRule="auto"/>
        <w:ind w:firstLine="630" w:firstLineChars="300"/>
        <w:rPr>
          <w:color w:val="000000"/>
        </w:rPr>
      </w:pPr>
      <w:r>
        <w:rPr>
          <w:rFonts w:hint="eastAsia"/>
          <w:color w:val="000000"/>
        </w:rPr>
        <w:t>数学模型为：</w:t>
      </w:r>
    </w:p>
    <w:p w14:paraId="6CE6473D">
      <w:pPr>
        <w:spacing w:line="360" w:lineRule="auto"/>
        <w:jc w:val="right"/>
        <w:rPr>
          <w:color w:val="000000"/>
          <w:vertAlign w:val="subscript"/>
        </w:rPr>
      </w:pPr>
      <w:r>
        <w:rPr>
          <w:color w:val="000000"/>
          <w:position w:val="-14"/>
        </w:rPr>
        <w:object>
          <v:shape id="_x0000_i1054" o:spt="75" type="#_x0000_t75" style="height:18.75pt;width:58.5pt;" o:ole="t" filled="f" o:preferrelative="t" stroked="f" coordsize="21600,21600">
            <v:path/>
            <v:fill on="f" focussize="0,0"/>
            <v:stroke on="f" joinstyle="miter"/>
            <v:imagedata r:id="rId79" o:title=""/>
            <o:lock v:ext="edit" aspectratio="t"/>
            <w10:wrap type="none"/>
            <w10:anchorlock/>
          </v:shape>
          <o:OLEObject Type="Embed" ProgID="Equation.DSMT4" ShapeID="_x0000_i1054" DrawAspect="Content" ObjectID="_1468075754" r:id="rId78">
            <o:LockedField>false</o:LockedField>
          </o:OLEObject>
        </w:object>
      </w:r>
      <w:r>
        <w:rPr>
          <w:color w:val="000000"/>
          <w:sz w:val="28"/>
          <w:szCs w:val="28"/>
          <w:vertAlign w:val="subscript"/>
        </w:rPr>
        <w:t xml:space="preserve">               </w:t>
      </w:r>
      <w:r>
        <w:rPr>
          <w:rFonts w:hint="eastAsia" w:ascii="宋体" w:hAnsi="宋体" w:cs="宋体"/>
          <w:lang w:bidi="ar"/>
        </w:rPr>
        <w:t>…………………………</w:t>
      </w:r>
      <w:r>
        <w:rPr>
          <w:rFonts w:hint="eastAsia"/>
          <w:color w:val="000000"/>
        </w:rPr>
        <w:t>（F</w:t>
      </w:r>
      <w:r>
        <w:rPr>
          <w:color w:val="000000"/>
        </w:rPr>
        <w:t>.1</w:t>
      </w:r>
      <w:r>
        <w:rPr>
          <w:rFonts w:hint="eastAsia"/>
          <w:color w:val="000000"/>
        </w:rPr>
        <w:t>）</w:t>
      </w:r>
    </w:p>
    <w:p w14:paraId="02A38363">
      <w:pPr>
        <w:spacing w:line="360" w:lineRule="auto"/>
        <w:rPr>
          <w:color w:val="000000"/>
        </w:rPr>
      </w:pPr>
      <w:r>
        <w:rPr>
          <w:rFonts w:hint="eastAsia"/>
          <w:color w:val="000000"/>
        </w:rPr>
        <w:t>因为</w:t>
      </w:r>
      <w:r>
        <w:rPr>
          <w:rFonts w:hint="eastAsia" w:ascii="宋体" w:hAnsi="宋体" w:cs="宋体"/>
          <w:color w:val="000000"/>
        </w:rPr>
        <w:t>λ</w:t>
      </w:r>
      <w:r>
        <w:rPr>
          <w:rFonts w:hint="eastAsia"/>
          <w:color w:val="000000"/>
        </w:rPr>
        <w:t>0为仪器规格书上指标，即可看成常数，根据不确定度传播定律，则有</w:t>
      </w:r>
    </w:p>
    <w:p w14:paraId="7D45598F">
      <w:pPr>
        <w:spacing w:line="360" w:lineRule="auto"/>
        <w:jc w:val="right"/>
        <w:rPr>
          <w:color w:val="000000"/>
          <w:vertAlign w:val="subscript"/>
        </w:rPr>
      </w:pPr>
      <w:r>
        <w:rPr>
          <w:color w:val="000000"/>
          <w:position w:val="-34"/>
        </w:rPr>
        <w:object>
          <v:shape id="_x0000_i1055" o:spt="75" type="#_x0000_t75" style="height:42.4pt;width:169.5pt;" o:ole="t" filled="f" o:preferrelative="t" stroked="f" coordsize="21600,21600">
            <v:path/>
            <v:fill on="f" focussize="0,0"/>
            <v:stroke on="f" joinstyle="miter"/>
            <v:imagedata r:id="rId81" o:title=""/>
            <o:lock v:ext="edit" aspectratio="t"/>
            <w10:wrap type="none"/>
            <w10:anchorlock/>
          </v:shape>
          <o:OLEObject Type="Embed" ProgID="Equation.DSMT4" ShapeID="_x0000_i1055" DrawAspect="Content" ObjectID="_1468075755" r:id="rId80">
            <o:LockedField>false</o:LockedField>
          </o:OLEObject>
        </w:object>
      </w:r>
      <w:r>
        <w:rPr>
          <w:color w:val="000000"/>
          <w:sz w:val="28"/>
          <w:szCs w:val="28"/>
          <w:vertAlign w:val="subscript"/>
        </w:rPr>
        <w:t xml:space="preserve">   </w:t>
      </w:r>
      <w:r>
        <w:rPr>
          <w:rFonts w:hint="eastAsia" w:ascii="宋体" w:hAnsi="宋体" w:cs="宋体"/>
          <w:lang w:bidi="ar"/>
        </w:rPr>
        <w:t>…………………………</w:t>
      </w:r>
      <w:r>
        <w:rPr>
          <w:rFonts w:hint="eastAsia"/>
          <w:color w:val="000000"/>
        </w:rPr>
        <w:t>（F</w:t>
      </w:r>
      <w:r>
        <w:rPr>
          <w:color w:val="000000"/>
        </w:rPr>
        <w:t>.</w:t>
      </w:r>
      <w:r>
        <w:rPr>
          <w:rFonts w:hint="eastAsia"/>
          <w:color w:val="000000"/>
        </w:rPr>
        <w:t>2）</w:t>
      </w:r>
    </w:p>
    <w:p w14:paraId="56D2965F">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F.3 输入量的标准不确定度评定</w:t>
      </w:r>
    </w:p>
    <w:p w14:paraId="42B3BD1E">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F.3.1 光谱分析仪重复性测量引入的标准不确定度分量</w:t>
      </w:r>
    </w:p>
    <w:p w14:paraId="63FBB057">
      <w:pPr>
        <w:rPr>
          <w:color w:val="000000"/>
        </w:rPr>
      </w:pPr>
      <w:r>
        <w:rPr>
          <w:rFonts w:hint="eastAsia"/>
          <w:color w:val="000000"/>
        </w:rPr>
        <w:t>以被测对象采用1550nm激光光源为例，用光谱分析仪对激光输出光束进行测量，并记录峰值波长，重复测量1</w:t>
      </w:r>
      <w:r>
        <w:rPr>
          <w:color w:val="000000"/>
        </w:rPr>
        <w:t>0</w:t>
      </w:r>
      <w:r>
        <w:rPr>
          <w:rFonts w:hint="eastAsia"/>
          <w:color w:val="000000"/>
        </w:rPr>
        <w:t>次，得到的数据见表F</w:t>
      </w:r>
      <w:r>
        <w:rPr>
          <w:color w:val="000000"/>
        </w:rPr>
        <w:t>.1</w:t>
      </w:r>
      <w:r>
        <w:rPr>
          <w:rFonts w:hint="eastAsia"/>
          <w:color w:val="000000"/>
        </w:rPr>
        <w:t>。</w:t>
      </w:r>
    </w:p>
    <w:p w14:paraId="1C4FDCA0">
      <w:pPr>
        <w:pStyle w:val="21"/>
        <w:ind w:firstLine="0" w:firstLineChars="0"/>
        <w:jc w:val="center"/>
        <w:rPr>
          <w:rFonts w:ascii="黑体" w:hAnsi="黑体" w:eastAsia="黑体"/>
          <w:szCs w:val="21"/>
        </w:rPr>
      </w:pPr>
      <w:r>
        <w:rPr>
          <w:rFonts w:hint="eastAsia" w:ascii="黑体" w:hAnsi="黑体" w:eastAsia="黑体"/>
          <w:szCs w:val="21"/>
        </w:rPr>
        <w:t>表F.1 峰值波长重复性测量结果</w:t>
      </w:r>
    </w:p>
    <w:tbl>
      <w:tblPr>
        <w:tblStyle w:val="14"/>
        <w:tblW w:w="3166" w:type="dxa"/>
        <w:jc w:val="center"/>
        <w:tblLayout w:type="autofit"/>
        <w:tblCellMar>
          <w:top w:w="0" w:type="dxa"/>
          <w:left w:w="108" w:type="dxa"/>
          <w:bottom w:w="0" w:type="dxa"/>
          <w:right w:w="108" w:type="dxa"/>
        </w:tblCellMar>
      </w:tblPr>
      <w:tblGrid>
        <w:gridCol w:w="1080"/>
        <w:gridCol w:w="2086"/>
      </w:tblGrid>
      <w:tr w14:paraId="374063E7">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CD8E">
            <w:pPr>
              <w:ind w:firstLine="0" w:firstLineChars="0"/>
              <w:jc w:val="center"/>
              <w:rPr>
                <w:color w:val="000000"/>
                <w:kern w:val="0"/>
                <w:sz w:val="22"/>
                <w:szCs w:val="22"/>
              </w:rPr>
            </w:pPr>
            <w:r>
              <w:rPr>
                <w:rFonts w:ascii="宋体" w:hAnsi="宋体"/>
                <w:color w:val="000000"/>
                <w:kern w:val="0"/>
                <w:sz w:val="22"/>
                <w:szCs w:val="22"/>
              </w:rPr>
              <w:t>序号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8C3B">
            <w:pPr>
              <w:ind w:firstLine="0" w:firstLineChars="0"/>
              <w:jc w:val="center"/>
              <w:rPr>
                <w:color w:val="000000"/>
                <w:kern w:val="0"/>
                <w:sz w:val="22"/>
                <w:szCs w:val="22"/>
              </w:rPr>
            </w:pPr>
            <w:r>
              <w:rPr>
                <w:rFonts w:ascii="宋体" w:hAnsi="宋体"/>
                <w:color w:val="000000"/>
                <w:kern w:val="0"/>
                <w:sz w:val="22"/>
                <w:szCs w:val="22"/>
              </w:rPr>
              <w:t>峰值波长</w:t>
            </w:r>
            <w:r>
              <w:rPr>
                <w:color w:val="000000"/>
                <w:kern w:val="0"/>
                <w:sz w:val="22"/>
                <w:szCs w:val="22"/>
              </w:rPr>
              <w:t>(nm)</w:t>
            </w:r>
          </w:p>
        </w:tc>
      </w:tr>
      <w:tr w14:paraId="1C66DE5A">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BD58">
            <w:pPr>
              <w:ind w:firstLine="0" w:firstLineChars="0"/>
              <w:jc w:val="center"/>
              <w:rPr>
                <w:color w:val="000000"/>
                <w:kern w:val="0"/>
                <w:sz w:val="22"/>
                <w:szCs w:val="22"/>
              </w:rPr>
            </w:pPr>
            <w:r>
              <w:rPr>
                <w:color w:val="000000"/>
                <w:kern w:val="0"/>
                <w:sz w:val="22"/>
                <w:szCs w:val="22"/>
              </w:rPr>
              <w:t>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B253">
            <w:pPr>
              <w:ind w:firstLine="0" w:firstLineChars="0"/>
              <w:jc w:val="center"/>
              <w:rPr>
                <w:color w:val="000000"/>
                <w:kern w:val="0"/>
                <w:szCs w:val="21"/>
              </w:rPr>
            </w:pPr>
            <w:r>
              <w:rPr>
                <w:rFonts w:hint="eastAsia"/>
                <w:color w:val="000000"/>
                <w:kern w:val="0"/>
                <w:szCs w:val="21"/>
              </w:rPr>
              <w:t>1550</w:t>
            </w:r>
          </w:p>
        </w:tc>
      </w:tr>
      <w:tr w14:paraId="73907C08">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942D">
            <w:pPr>
              <w:ind w:firstLine="0" w:firstLineChars="0"/>
              <w:jc w:val="center"/>
              <w:rPr>
                <w:color w:val="000000"/>
                <w:kern w:val="0"/>
                <w:sz w:val="22"/>
                <w:szCs w:val="22"/>
              </w:rPr>
            </w:pPr>
            <w:r>
              <w:rPr>
                <w:color w:val="000000"/>
                <w:kern w:val="0"/>
                <w:sz w:val="22"/>
                <w:szCs w:val="22"/>
              </w:rPr>
              <w:t>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563D">
            <w:pPr>
              <w:ind w:firstLine="0" w:firstLineChars="0"/>
              <w:jc w:val="center"/>
              <w:rPr>
                <w:color w:val="000000"/>
                <w:kern w:val="0"/>
                <w:szCs w:val="21"/>
              </w:rPr>
            </w:pPr>
            <w:r>
              <w:rPr>
                <w:rFonts w:hint="eastAsia"/>
                <w:color w:val="000000"/>
                <w:kern w:val="0"/>
                <w:szCs w:val="21"/>
              </w:rPr>
              <w:t>1550</w:t>
            </w:r>
          </w:p>
        </w:tc>
      </w:tr>
      <w:tr w14:paraId="32A4E42F">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FC4D">
            <w:pPr>
              <w:ind w:firstLine="0" w:firstLineChars="0"/>
              <w:jc w:val="center"/>
              <w:rPr>
                <w:color w:val="000000"/>
                <w:kern w:val="0"/>
                <w:sz w:val="22"/>
                <w:szCs w:val="22"/>
              </w:rPr>
            </w:pPr>
            <w:r>
              <w:rPr>
                <w:color w:val="000000"/>
                <w:kern w:val="0"/>
                <w:sz w:val="22"/>
                <w:szCs w:val="22"/>
              </w:rPr>
              <w:t>3</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42B1">
            <w:pPr>
              <w:ind w:firstLine="0" w:firstLineChars="0"/>
              <w:jc w:val="center"/>
              <w:rPr>
                <w:color w:val="000000"/>
                <w:kern w:val="0"/>
                <w:szCs w:val="21"/>
              </w:rPr>
            </w:pPr>
            <w:r>
              <w:rPr>
                <w:rFonts w:hint="eastAsia"/>
                <w:color w:val="000000"/>
                <w:kern w:val="0"/>
                <w:szCs w:val="21"/>
              </w:rPr>
              <w:t>1551</w:t>
            </w:r>
          </w:p>
        </w:tc>
      </w:tr>
      <w:tr w14:paraId="73D540B5">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4F90">
            <w:pPr>
              <w:ind w:firstLine="0" w:firstLineChars="0"/>
              <w:jc w:val="center"/>
              <w:rPr>
                <w:color w:val="000000"/>
                <w:kern w:val="0"/>
                <w:sz w:val="22"/>
                <w:szCs w:val="22"/>
              </w:rPr>
            </w:pPr>
            <w:r>
              <w:rPr>
                <w:color w:val="000000"/>
                <w:kern w:val="0"/>
                <w:sz w:val="22"/>
                <w:szCs w:val="22"/>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DEE1">
            <w:pPr>
              <w:ind w:firstLine="0" w:firstLineChars="0"/>
              <w:jc w:val="center"/>
              <w:rPr>
                <w:color w:val="000000"/>
                <w:kern w:val="0"/>
                <w:szCs w:val="21"/>
              </w:rPr>
            </w:pPr>
            <w:r>
              <w:rPr>
                <w:rFonts w:hint="eastAsia"/>
                <w:color w:val="000000"/>
                <w:kern w:val="0"/>
                <w:szCs w:val="21"/>
              </w:rPr>
              <w:t>1550</w:t>
            </w:r>
          </w:p>
        </w:tc>
      </w:tr>
      <w:tr w14:paraId="22D8F09F">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E35F">
            <w:pPr>
              <w:ind w:firstLine="0" w:firstLineChars="0"/>
              <w:jc w:val="center"/>
              <w:rPr>
                <w:color w:val="000000"/>
                <w:kern w:val="0"/>
                <w:sz w:val="22"/>
                <w:szCs w:val="22"/>
              </w:rPr>
            </w:pPr>
            <w:r>
              <w:rPr>
                <w:color w:val="000000"/>
                <w:kern w:val="0"/>
                <w:sz w:val="22"/>
                <w:szCs w:val="22"/>
              </w:rPr>
              <w:t>5</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E3A5">
            <w:pPr>
              <w:ind w:firstLine="0" w:firstLineChars="0"/>
              <w:jc w:val="center"/>
              <w:rPr>
                <w:color w:val="000000"/>
                <w:kern w:val="0"/>
                <w:szCs w:val="21"/>
              </w:rPr>
            </w:pPr>
            <w:r>
              <w:rPr>
                <w:rFonts w:hint="eastAsia"/>
                <w:color w:val="000000"/>
                <w:kern w:val="0"/>
                <w:szCs w:val="21"/>
              </w:rPr>
              <w:t>1551</w:t>
            </w:r>
          </w:p>
        </w:tc>
      </w:tr>
      <w:tr w14:paraId="31D16381">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4545">
            <w:pPr>
              <w:ind w:firstLine="0" w:firstLineChars="0"/>
              <w:jc w:val="center"/>
              <w:rPr>
                <w:color w:val="000000"/>
                <w:kern w:val="0"/>
                <w:sz w:val="22"/>
                <w:szCs w:val="22"/>
              </w:rPr>
            </w:pPr>
            <w:r>
              <w:rPr>
                <w:color w:val="000000"/>
                <w:kern w:val="0"/>
                <w:sz w:val="22"/>
                <w:szCs w:val="22"/>
              </w:rPr>
              <w:t>6</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14DF">
            <w:pPr>
              <w:ind w:firstLine="0" w:firstLineChars="0"/>
              <w:jc w:val="center"/>
              <w:rPr>
                <w:color w:val="000000"/>
                <w:kern w:val="0"/>
                <w:szCs w:val="21"/>
              </w:rPr>
            </w:pPr>
            <w:r>
              <w:rPr>
                <w:rFonts w:hint="eastAsia"/>
                <w:color w:val="000000"/>
                <w:kern w:val="0"/>
                <w:szCs w:val="21"/>
              </w:rPr>
              <w:t>1550</w:t>
            </w:r>
          </w:p>
        </w:tc>
      </w:tr>
      <w:tr w14:paraId="6E3C3F26">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77AC">
            <w:pPr>
              <w:ind w:firstLine="0" w:firstLineChars="0"/>
              <w:jc w:val="center"/>
              <w:rPr>
                <w:color w:val="000000"/>
                <w:kern w:val="0"/>
                <w:sz w:val="22"/>
                <w:szCs w:val="22"/>
              </w:rPr>
            </w:pPr>
            <w:r>
              <w:rPr>
                <w:color w:val="000000"/>
                <w:kern w:val="0"/>
                <w:sz w:val="22"/>
                <w:szCs w:val="22"/>
              </w:rPr>
              <w:t>7</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713E">
            <w:pPr>
              <w:ind w:firstLine="0" w:firstLineChars="0"/>
              <w:jc w:val="center"/>
              <w:rPr>
                <w:color w:val="000000"/>
                <w:kern w:val="0"/>
                <w:szCs w:val="21"/>
              </w:rPr>
            </w:pPr>
            <w:r>
              <w:rPr>
                <w:rFonts w:hint="eastAsia"/>
                <w:color w:val="000000"/>
                <w:kern w:val="0"/>
                <w:szCs w:val="21"/>
              </w:rPr>
              <w:t>1551</w:t>
            </w:r>
          </w:p>
        </w:tc>
      </w:tr>
      <w:tr w14:paraId="1E89C6FC">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304B">
            <w:pPr>
              <w:ind w:firstLine="0" w:firstLineChars="0"/>
              <w:jc w:val="center"/>
              <w:rPr>
                <w:color w:val="000000"/>
                <w:kern w:val="0"/>
                <w:sz w:val="22"/>
                <w:szCs w:val="22"/>
              </w:rPr>
            </w:pPr>
            <w:r>
              <w:rPr>
                <w:color w:val="000000"/>
                <w:kern w:val="0"/>
                <w:sz w:val="22"/>
                <w:szCs w:val="22"/>
              </w:rPr>
              <w:t>8</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D50">
            <w:pPr>
              <w:ind w:firstLine="0" w:firstLineChars="0"/>
              <w:jc w:val="center"/>
              <w:rPr>
                <w:color w:val="000000"/>
                <w:kern w:val="0"/>
                <w:szCs w:val="21"/>
              </w:rPr>
            </w:pPr>
            <w:r>
              <w:rPr>
                <w:rFonts w:hint="eastAsia"/>
                <w:color w:val="000000"/>
                <w:kern w:val="0"/>
                <w:szCs w:val="21"/>
              </w:rPr>
              <w:t>1550</w:t>
            </w:r>
          </w:p>
        </w:tc>
      </w:tr>
      <w:tr w14:paraId="4ACCC397">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60B4">
            <w:pPr>
              <w:ind w:firstLine="0" w:firstLineChars="0"/>
              <w:jc w:val="center"/>
              <w:rPr>
                <w:color w:val="000000"/>
                <w:kern w:val="0"/>
                <w:sz w:val="22"/>
                <w:szCs w:val="22"/>
              </w:rPr>
            </w:pPr>
            <w:r>
              <w:rPr>
                <w:color w:val="000000"/>
                <w:kern w:val="0"/>
                <w:sz w:val="22"/>
                <w:szCs w:val="22"/>
              </w:rPr>
              <w:t>9</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CD5C">
            <w:pPr>
              <w:ind w:firstLine="0" w:firstLineChars="0"/>
              <w:jc w:val="center"/>
              <w:rPr>
                <w:color w:val="000000"/>
                <w:kern w:val="0"/>
                <w:szCs w:val="21"/>
              </w:rPr>
            </w:pPr>
            <w:r>
              <w:rPr>
                <w:rFonts w:hint="eastAsia"/>
                <w:color w:val="000000"/>
                <w:kern w:val="0"/>
                <w:szCs w:val="21"/>
              </w:rPr>
              <w:t>1550</w:t>
            </w:r>
          </w:p>
        </w:tc>
      </w:tr>
      <w:tr w14:paraId="53CDDB72">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30DA">
            <w:pPr>
              <w:ind w:firstLine="0" w:firstLineChars="0"/>
              <w:jc w:val="center"/>
              <w:rPr>
                <w:color w:val="000000"/>
                <w:kern w:val="0"/>
                <w:sz w:val="22"/>
                <w:szCs w:val="22"/>
              </w:rPr>
            </w:pPr>
            <w:r>
              <w:rPr>
                <w:color w:val="000000"/>
                <w:kern w:val="0"/>
                <w:sz w:val="22"/>
                <w:szCs w:val="22"/>
              </w:rPr>
              <w:t>10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6279">
            <w:pPr>
              <w:ind w:firstLine="0" w:firstLineChars="0"/>
              <w:jc w:val="center"/>
              <w:rPr>
                <w:color w:val="000000"/>
                <w:kern w:val="0"/>
                <w:szCs w:val="21"/>
              </w:rPr>
            </w:pPr>
            <w:r>
              <w:rPr>
                <w:rFonts w:hint="eastAsia"/>
                <w:color w:val="000000"/>
                <w:kern w:val="0"/>
                <w:szCs w:val="21"/>
              </w:rPr>
              <w:t>1551</w:t>
            </w:r>
          </w:p>
        </w:tc>
      </w:tr>
      <w:tr w14:paraId="606BED31">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730F">
            <w:pPr>
              <w:ind w:firstLine="0" w:firstLineChars="0"/>
              <w:jc w:val="center"/>
              <w:rPr>
                <w:color w:val="000000"/>
                <w:kern w:val="0"/>
                <w:sz w:val="22"/>
                <w:szCs w:val="22"/>
              </w:rPr>
            </w:pPr>
            <w:r>
              <w:rPr>
                <w:rFonts w:ascii="宋体" w:hAnsi="宋体"/>
                <w:color w:val="000000"/>
                <w:kern w:val="0"/>
                <w:sz w:val="22"/>
                <w:szCs w:val="22"/>
              </w:rPr>
              <w:t>平均值</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FC04">
            <w:pPr>
              <w:ind w:firstLine="0" w:firstLineChars="0"/>
              <w:jc w:val="center"/>
              <w:rPr>
                <w:color w:val="000000"/>
                <w:kern w:val="0"/>
                <w:sz w:val="22"/>
                <w:szCs w:val="22"/>
              </w:rPr>
            </w:pPr>
            <w:r>
              <w:rPr>
                <w:rFonts w:hint="eastAsia"/>
                <w:color w:val="000000"/>
                <w:kern w:val="0"/>
                <w:sz w:val="22"/>
                <w:szCs w:val="22"/>
              </w:rPr>
              <w:t>1550.4</w:t>
            </w:r>
          </w:p>
        </w:tc>
      </w:tr>
    </w:tbl>
    <w:p w14:paraId="7B0D2F21">
      <w:pPr>
        <w:rPr>
          <w:color w:val="000000"/>
        </w:rPr>
      </w:pPr>
      <w:r>
        <w:rPr>
          <w:rFonts w:hint="eastAsia"/>
          <w:color w:val="000000"/>
        </w:rPr>
        <w:t>用贝塞尔公式得到单次实验的标准偏差：</w:t>
      </w:r>
    </w:p>
    <w:p w14:paraId="19BF19CA">
      <w:pPr>
        <w:jc w:val="right"/>
      </w:pPr>
      <w:r>
        <w:rPr>
          <w:position w:val="-26"/>
        </w:rPr>
        <w:object>
          <v:shape id="_x0000_i1056" o:spt="75" type="#_x0000_t75" style="height:51.75pt;width:151.5pt;" o:ole="t" filled="f" o:preferrelative="t" stroked="f" coordsize="21600,21600">
            <v:path/>
            <v:fill on="f" focussize="0,0"/>
            <v:stroke on="f" joinstyle="miter"/>
            <v:imagedata r:id="rId83" o:title=""/>
            <o:lock v:ext="edit" aspectratio="t"/>
            <w10:wrap type="none"/>
            <w10:anchorlock/>
          </v:shape>
          <o:OLEObject Type="Embed" ProgID="Equation.DSMT4" ShapeID="_x0000_i1056" DrawAspect="Content" ObjectID="_1468075756" r:id="rId82">
            <o:LockedField>false</o:LockedField>
          </o:OLEObject>
        </w:object>
      </w:r>
      <w:r>
        <w:rPr>
          <w:rFonts w:hint="eastAsia"/>
        </w:rPr>
        <w:t xml:space="preserve">  </w:t>
      </w:r>
      <w:r>
        <w:rPr>
          <w:rFonts w:hint="eastAsia" w:ascii="宋体" w:hAnsi="宋体" w:cs="宋体"/>
          <w:lang w:bidi="ar"/>
        </w:rPr>
        <w:t>…………………………</w:t>
      </w:r>
      <w:r>
        <w:rPr>
          <w:rFonts w:hint="eastAsia"/>
        </w:rPr>
        <w:t>（F</w:t>
      </w:r>
      <w:r>
        <w:t>.</w:t>
      </w:r>
      <w:r>
        <w:rPr>
          <w:rFonts w:hint="eastAsia"/>
        </w:rPr>
        <w:t>3）</w:t>
      </w:r>
    </w:p>
    <w:p w14:paraId="15B08C2B">
      <w:pPr>
        <w:jc w:val="left"/>
        <w:rPr>
          <w:szCs w:val="24"/>
        </w:rPr>
      </w:pPr>
      <w:r>
        <w:rPr>
          <w:rFonts w:hint="eastAsia"/>
          <w:szCs w:val="24"/>
        </w:rPr>
        <w:t>实际测量，以3次测量的平均值作为测量结果，则：</w:t>
      </w:r>
    </w:p>
    <w:p w14:paraId="782D051B">
      <w:pPr>
        <w:jc w:val="right"/>
        <w:rPr>
          <w:color w:val="000000"/>
        </w:rPr>
      </w:pPr>
      <w:r>
        <w:rPr>
          <w:position w:val="-28"/>
        </w:rPr>
        <w:object>
          <v:shape id="_x0000_i1057" o:spt="75" type="#_x0000_t75" style="height:33.75pt;width:105.8pt;" o:ole="t" filled="f" o:preferrelative="t" stroked="f" coordsize="21600,21600">
            <v:path/>
            <v:fill on="f" focussize="0,0"/>
            <v:stroke on="f" joinstyle="miter"/>
            <v:imagedata r:id="rId85" o:title=""/>
            <o:lock v:ext="edit" aspectratio="t"/>
            <w10:wrap type="none"/>
            <w10:anchorlock/>
          </v:shape>
          <o:OLEObject Type="Embed" ProgID="Equation.DSMT4" ShapeID="_x0000_i1057" DrawAspect="Content" ObjectID="_1468075757" r:id="rId84">
            <o:LockedField>false</o:LockedField>
          </o:OLEObject>
        </w:object>
      </w:r>
      <w:r>
        <w:rPr>
          <w:rFonts w:hint="eastAsia"/>
        </w:rPr>
        <w:t xml:space="preserve"> </w:t>
      </w:r>
      <w:r>
        <w:t xml:space="preserve">   </w:t>
      </w:r>
      <w:r>
        <w:rPr>
          <w:rFonts w:hint="eastAsia" w:ascii="宋体" w:hAnsi="宋体" w:cs="宋体"/>
          <w:lang w:bidi="ar"/>
        </w:rPr>
        <w:t>…………………………</w:t>
      </w:r>
      <w:r>
        <w:rPr>
          <w:rFonts w:hint="eastAsia"/>
        </w:rPr>
        <w:t>（F</w:t>
      </w:r>
      <w:r>
        <w:t>.</w:t>
      </w:r>
      <w:r>
        <w:rPr>
          <w:rFonts w:hint="eastAsia"/>
        </w:rPr>
        <w:t>4）</w:t>
      </w:r>
    </w:p>
    <w:p w14:paraId="5E901C35">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F.3.2  光谱仪准确定引入的不确定度分量</w:t>
      </w:r>
    </w:p>
    <w:p w14:paraId="6D46A908">
      <w:pPr>
        <w:spacing w:line="360" w:lineRule="auto"/>
        <w:ind w:firstLine="210" w:firstLineChars="100"/>
        <w:rPr>
          <w:color w:val="000000"/>
        </w:rPr>
      </w:pPr>
      <w:r>
        <w:rPr>
          <w:szCs w:val="24"/>
        </w:rPr>
        <w:t xml:space="preserve"> </w:t>
      </w:r>
      <w:r>
        <w:rPr>
          <w:rFonts w:hint="eastAsia"/>
          <w:color w:val="000000"/>
        </w:rPr>
        <w:t>查看由光纤光谱仪的校准证书得到，波长的不确定度为：</w:t>
      </w:r>
      <w:r>
        <w:rPr>
          <w:rFonts w:hint="eastAsia"/>
          <w:i/>
          <w:color w:val="000000"/>
        </w:rPr>
        <w:t>U</w:t>
      </w:r>
      <w:r>
        <w:rPr>
          <w:color w:val="000000"/>
        </w:rPr>
        <w:t>=0.</w:t>
      </w:r>
      <w:r>
        <w:rPr>
          <w:rFonts w:hint="eastAsia"/>
          <w:color w:val="000000"/>
        </w:rPr>
        <w:t>5</w:t>
      </w:r>
      <w:r>
        <w:rPr>
          <w:color w:val="000000"/>
        </w:rPr>
        <w:t>nm,</w:t>
      </w:r>
      <w:r>
        <w:rPr>
          <w:rFonts w:hint="eastAsia"/>
          <w:color w:val="000000"/>
        </w:rPr>
        <w:t xml:space="preserve"> </w:t>
      </w:r>
      <w:r>
        <w:rPr>
          <w:i/>
          <w:color w:val="000000"/>
        </w:rPr>
        <w:t>k</w:t>
      </w:r>
      <w:r>
        <w:rPr>
          <w:color w:val="000000"/>
        </w:rPr>
        <w:t>=2,</w:t>
      </w:r>
      <w:r>
        <w:rPr>
          <w:rFonts w:hint="eastAsia"/>
          <w:color w:val="000000"/>
        </w:rPr>
        <w:t>则</w:t>
      </w:r>
    </w:p>
    <w:p w14:paraId="7E9571DE">
      <w:pPr>
        <w:spacing w:line="360" w:lineRule="auto"/>
        <w:ind w:firstLine="210" w:firstLineChars="100"/>
        <w:jc w:val="right"/>
      </w:pPr>
      <w:r>
        <w:rPr>
          <w:position w:val="-24"/>
        </w:rPr>
        <w:object>
          <v:shape id="_x0000_i1058" o:spt="75" type="#_x0000_t75" style="height:30.75pt;width:145.55pt;" o:ole="t" filled="f" o:preferrelative="t" stroked="f" coordsize="21600,21600">
            <v:path/>
            <v:fill on="f" focussize="0,0"/>
            <v:stroke on="f" joinstyle="miter"/>
            <v:imagedata r:id="rId87" o:title=""/>
            <o:lock v:ext="edit" aspectratio="t"/>
            <w10:wrap type="none"/>
            <w10:anchorlock/>
          </v:shape>
          <o:OLEObject Type="Embed" ProgID="Equation.DSMT4" ShapeID="_x0000_i1058" DrawAspect="Content" ObjectID="_1468075758" r:id="rId86">
            <o:LockedField>false</o:LockedField>
          </o:OLEObject>
        </w:object>
      </w:r>
      <w:r>
        <w:t xml:space="preserve">  </w:t>
      </w:r>
      <w:r>
        <w:rPr>
          <w:rFonts w:hint="eastAsia" w:ascii="宋体" w:hAnsi="宋体" w:cs="宋体"/>
          <w:lang w:bidi="ar"/>
        </w:rPr>
        <w:t>…………………………</w:t>
      </w:r>
      <w:r>
        <w:rPr>
          <w:rFonts w:hint="eastAsia"/>
        </w:rPr>
        <w:t>（F.5）</w:t>
      </w:r>
    </w:p>
    <w:p w14:paraId="356C6C87">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F.4  合成标准不确定度</w:t>
      </w:r>
    </w:p>
    <w:p w14:paraId="0226B97D">
      <w:pPr>
        <w:spacing w:line="360" w:lineRule="auto"/>
        <w:rPr>
          <w:color w:val="000000"/>
        </w:rPr>
      </w:pPr>
      <w:r>
        <w:rPr>
          <w:rFonts w:hint="eastAsia"/>
          <w:color w:val="000000"/>
        </w:rPr>
        <w:t>合成标准不确定度为：</w:t>
      </w:r>
    </w:p>
    <w:p w14:paraId="3703D5CB">
      <w:pPr>
        <w:spacing w:line="360" w:lineRule="auto"/>
        <w:jc w:val="right"/>
        <w:rPr>
          <w:color w:val="000000"/>
        </w:rPr>
      </w:pPr>
      <w:r>
        <w:rPr>
          <w:color w:val="000000"/>
          <w:position w:val="-14"/>
        </w:rPr>
        <w:object>
          <v:shape id="_x0000_i1059" o:spt="75" type="#_x0000_t75" style="height:23.25pt;width:197.3pt;" o:ole="t" filled="f" o:preferrelative="t" stroked="f" coordsize="21600,21600">
            <v:path/>
            <v:fill on="f" focussize="0,0"/>
            <v:stroke on="f" joinstyle="miter"/>
            <v:imagedata r:id="rId89" o:title=""/>
            <o:lock v:ext="edit" aspectratio="t"/>
            <w10:wrap type="none"/>
            <w10:anchorlock/>
          </v:shape>
          <o:OLEObject Type="Embed" ProgID="Equation.DSMT4" ShapeID="_x0000_i1059" DrawAspect="Content" ObjectID="_1468075759" r:id="rId88">
            <o:LockedField>false</o:LockedField>
          </o:OLEObject>
        </w:object>
      </w:r>
      <w:r>
        <w:rPr>
          <w:color w:val="000000"/>
        </w:rPr>
        <w:t xml:space="preserve">  </w:t>
      </w:r>
      <w:r>
        <w:rPr>
          <w:rFonts w:hint="eastAsia" w:ascii="宋体" w:hAnsi="宋体" w:cs="宋体"/>
          <w:lang w:bidi="ar"/>
        </w:rPr>
        <w:t>…………………………</w:t>
      </w:r>
      <w:r>
        <w:rPr>
          <w:rFonts w:hint="eastAsia"/>
          <w:color w:val="000000"/>
        </w:rPr>
        <w:t>（F</w:t>
      </w:r>
      <w:r>
        <w:rPr>
          <w:color w:val="000000"/>
        </w:rPr>
        <w:t>.</w:t>
      </w:r>
      <w:r>
        <w:rPr>
          <w:rFonts w:hint="eastAsia"/>
          <w:color w:val="000000"/>
        </w:rPr>
        <w:t>6）</w:t>
      </w:r>
    </w:p>
    <w:p w14:paraId="7CC48BC4">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F.5 扩展不确定度</w:t>
      </w:r>
    </w:p>
    <w:p w14:paraId="3BCB16F7">
      <w:pPr>
        <w:spacing w:line="360" w:lineRule="auto"/>
        <w:rPr>
          <w:color w:val="000000"/>
        </w:rPr>
      </w:pPr>
      <w:r>
        <w:rPr>
          <w:rFonts w:hint="eastAsia"/>
          <w:color w:val="000000"/>
        </w:rPr>
        <w:t>取</w:t>
      </w:r>
      <w:r>
        <w:rPr>
          <w:rFonts w:hint="eastAsia"/>
          <w:i/>
          <w:color w:val="000000"/>
        </w:rPr>
        <w:t>k</w:t>
      </w:r>
      <w:r>
        <w:rPr>
          <w:color w:val="000000"/>
        </w:rPr>
        <w:t>=2</w:t>
      </w:r>
      <w:r>
        <w:rPr>
          <w:rFonts w:hint="eastAsia"/>
          <w:color w:val="000000"/>
        </w:rPr>
        <w:t>，则</w:t>
      </w:r>
      <w:r>
        <w:rPr>
          <w:rFonts w:hint="eastAsia"/>
          <w:i/>
          <w:color w:val="000000"/>
        </w:rPr>
        <w:t>U</w:t>
      </w:r>
      <w:r>
        <w:rPr>
          <w:color w:val="000000"/>
        </w:rPr>
        <w:t>=0.4</w:t>
      </w:r>
      <w:r>
        <w:rPr>
          <w:rFonts w:hint="eastAsia"/>
          <w:color w:val="000000"/>
        </w:rPr>
        <w:t>nm×</w:t>
      </w:r>
      <w:r>
        <w:rPr>
          <w:color w:val="000000"/>
        </w:rPr>
        <w:t>2</w:t>
      </w:r>
      <w:r>
        <w:rPr>
          <w:rFonts w:hint="eastAsia"/>
          <w:color w:val="000000"/>
        </w:rPr>
        <w:t>=</w:t>
      </w:r>
      <w:r>
        <w:rPr>
          <w:color w:val="000000"/>
        </w:rPr>
        <w:t>0.8nm</w:t>
      </w:r>
      <w:r>
        <w:rPr>
          <w:rFonts w:hint="eastAsia"/>
          <w:color w:val="000000"/>
        </w:rPr>
        <w:t>≈</w:t>
      </w:r>
      <w:r>
        <w:rPr>
          <w:color w:val="000000"/>
        </w:rPr>
        <w:t>1.0nm</w:t>
      </w:r>
      <w:r>
        <w:rPr>
          <w:rFonts w:hint="eastAsia"/>
          <w:color w:val="000000"/>
        </w:rPr>
        <w:t>。</w:t>
      </w:r>
    </w:p>
    <w:p w14:paraId="069E56E7">
      <w:pPr>
        <w:spacing w:line="360" w:lineRule="auto"/>
        <w:rPr>
          <w:color w:val="000000"/>
        </w:rPr>
      </w:pPr>
      <w:r>
        <w:rPr>
          <w:rFonts w:hint="eastAsia"/>
          <w:color w:val="000000"/>
        </w:rPr>
        <w:t>在(</w:t>
      </w:r>
      <w:r>
        <w:rPr>
          <w:color w:val="000000"/>
        </w:rPr>
        <w:t>250~1</w:t>
      </w:r>
      <w:r>
        <w:rPr>
          <w:rFonts w:hint="eastAsia"/>
          <w:color w:val="000000"/>
        </w:rPr>
        <w:t>7</w:t>
      </w:r>
      <w:r>
        <w:rPr>
          <w:color w:val="000000"/>
        </w:rPr>
        <w:t>00)nm</w:t>
      </w:r>
      <w:r>
        <w:rPr>
          <w:rFonts w:hint="eastAsia"/>
          <w:color w:val="000000"/>
        </w:rPr>
        <w:t>内其余点的扩展不确定度都同理可得。</w:t>
      </w:r>
    </w:p>
    <w:p w14:paraId="3035F771">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F.6 不确定度的表示</w:t>
      </w:r>
    </w:p>
    <w:p w14:paraId="08692A86">
      <w:pPr>
        <w:spacing w:line="360" w:lineRule="auto"/>
        <w:rPr>
          <w:color w:val="000000"/>
        </w:rPr>
      </w:pPr>
      <w:r>
        <w:rPr>
          <w:rFonts w:hint="eastAsia"/>
          <w:color w:val="000000"/>
        </w:rPr>
        <w:t>激光峰值波长偏差的测量不确定度为：</w:t>
      </w:r>
    </w:p>
    <w:p w14:paraId="1C8A7C5E">
      <w:pPr>
        <w:spacing w:line="360" w:lineRule="auto"/>
        <w:jc w:val="center"/>
      </w:pPr>
      <w:r>
        <w:rPr>
          <w:rFonts w:hint="eastAsia"/>
          <w:color w:val="000000"/>
        </w:rPr>
        <w:t>(</w:t>
      </w:r>
      <w:r>
        <w:rPr>
          <w:color w:val="000000"/>
        </w:rPr>
        <w:t>250~1</w:t>
      </w:r>
      <w:r>
        <w:rPr>
          <w:rFonts w:hint="eastAsia"/>
          <w:color w:val="000000"/>
        </w:rPr>
        <w:t>7</w:t>
      </w:r>
      <w:r>
        <w:rPr>
          <w:color w:val="000000"/>
        </w:rPr>
        <w:t>00)nm</w:t>
      </w:r>
      <w:r>
        <w:rPr>
          <w:rFonts w:hint="eastAsia"/>
          <w:color w:val="000000"/>
        </w:rPr>
        <w:t xml:space="preserve"> ：</w:t>
      </w:r>
      <w:r>
        <w:rPr>
          <w:rFonts w:hint="eastAsia"/>
          <w:i/>
          <w:color w:val="000000"/>
        </w:rPr>
        <w:t>U</w:t>
      </w:r>
      <w:r>
        <w:rPr>
          <w:color w:val="000000"/>
        </w:rPr>
        <w:t xml:space="preserve">=1.0nm, </w:t>
      </w:r>
      <w:r>
        <w:rPr>
          <w:i/>
          <w:color w:val="000000"/>
        </w:rPr>
        <w:t>k</w:t>
      </w:r>
      <w:r>
        <w:rPr>
          <w:color w:val="000000"/>
        </w:rPr>
        <w:t>=2</w:t>
      </w:r>
    </w:p>
    <w:p w14:paraId="50AA8654">
      <w:pPr>
        <w:rPr>
          <w:rFonts w:cs="Times New Roman"/>
          <w:szCs w:val="21"/>
        </w:rPr>
      </w:pPr>
      <w:r>
        <w:rPr>
          <w:rFonts w:cs="Times New Roman"/>
          <w:szCs w:val="21"/>
        </w:rPr>
        <w:br w:type="page"/>
      </w:r>
    </w:p>
    <w:p w14:paraId="0CD33B4F">
      <w:pPr>
        <w:pStyle w:val="37"/>
        <w:tabs>
          <w:tab w:val="left" w:pos="360"/>
          <w:tab w:val="left" w:pos="6405"/>
        </w:tabs>
        <w:ind w:left="420" w:firstLineChars="0"/>
      </w:pPr>
      <w:bookmarkStart w:id="56" w:name="_Toc14795"/>
      <w:r>
        <w:br w:type="textWrapping"/>
      </w:r>
      <w:r>
        <w:rPr>
          <w:rFonts w:hint="eastAsia"/>
        </w:rPr>
        <w:t>（资料性）</w:t>
      </w:r>
      <w:r>
        <w:br w:type="textWrapping"/>
      </w:r>
      <w:r>
        <w:rPr>
          <w:rFonts w:hint="eastAsia"/>
        </w:rPr>
        <w:t>激光测振仪功率不稳定度测量不确定度评定（示例）</w:t>
      </w:r>
      <w:bookmarkEnd w:id="56"/>
    </w:p>
    <w:p w14:paraId="0647E05C">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G.1 概述</w:t>
      </w:r>
    </w:p>
    <w:p w14:paraId="63BB15CB">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G.1.1 测量方法</w:t>
      </w:r>
    </w:p>
    <w:p w14:paraId="194864D9">
      <w:pPr>
        <w:spacing w:line="360" w:lineRule="auto"/>
        <w:rPr>
          <w:color w:val="000000"/>
        </w:rPr>
      </w:pPr>
      <w:r>
        <w:rPr>
          <w:rFonts w:hint="eastAsia"/>
          <w:color w:val="000000"/>
        </w:rPr>
        <w:t>依据本校准规范提供的方法，用10min时间间隔内的功率最大值与最小值之差与输出功率平均值的比值作为输出功率不稳定度。</w:t>
      </w:r>
    </w:p>
    <w:p w14:paraId="0EEB2FDB">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G.1.2 环境条件</w:t>
      </w:r>
    </w:p>
    <w:p w14:paraId="05BC04A8">
      <w:pPr>
        <w:spacing w:line="360" w:lineRule="auto"/>
      </w:pPr>
      <w:r>
        <w:rPr>
          <w:rFonts w:hint="eastAsia"/>
        </w:rPr>
        <w:t>环境温度：1</w:t>
      </w:r>
      <w:r>
        <w:t>5</w:t>
      </w:r>
      <w:r>
        <w:rPr>
          <w:rFonts w:hint="eastAsia"/>
        </w:rPr>
        <w:t>℃</w:t>
      </w:r>
      <w:r>
        <w:t>~35</w:t>
      </w:r>
      <w:r>
        <w:rPr>
          <w:rFonts w:hint="eastAsia"/>
        </w:rPr>
        <w:t>℃，相对湿度：≤65</w:t>
      </w:r>
      <w:r>
        <w:t>%</w:t>
      </w:r>
    </w:p>
    <w:p w14:paraId="340EA027">
      <w:pPr>
        <w:spacing w:line="360" w:lineRule="auto"/>
      </w:pPr>
      <w:r>
        <w:rPr>
          <w:rFonts w:hint="eastAsia"/>
        </w:rPr>
        <w:t>整个测量系统应处于无明显振动、气流、烟尘和杂散辐射影响的环境中，不得有影响测量结果的干扰。</w:t>
      </w:r>
    </w:p>
    <w:p w14:paraId="5E623EA1">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G.1.3 测量标准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2056"/>
        <w:gridCol w:w="2616"/>
      </w:tblGrid>
      <w:tr w14:paraId="5865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9" w:type="dxa"/>
          </w:tcPr>
          <w:p w14:paraId="5CC8A3F5">
            <w:pPr>
              <w:widowControl w:val="0"/>
              <w:spacing w:line="360" w:lineRule="auto"/>
              <w:ind w:firstLine="0" w:firstLineChars="0"/>
              <w:jc w:val="center"/>
              <w:rPr>
                <w:color w:val="000000"/>
              </w:rPr>
            </w:pPr>
            <w:r>
              <w:rPr>
                <w:rFonts w:hint="eastAsia"/>
                <w:color w:val="000000"/>
              </w:rPr>
              <w:t>名称</w:t>
            </w:r>
          </w:p>
        </w:tc>
        <w:tc>
          <w:tcPr>
            <w:tcW w:w="2056" w:type="dxa"/>
          </w:tcPr>
          <w:p w14:paraId="2EDA2E70">
            <w:pPr>
              <w:widowControl w:val="0"/>
              <w:spacing w:line="360" w:lineRule="auto"/>
              <w:ind w:firstLine="0" w:firstLineChars="0"/>
              <w:jc w:val="center"/>
              <w:rPr>
                <w:color w:val="000000"/>
              </w:rPr>
            </w:pPr>
            <w:r>
              <w:rPr>
                <w:rFonts w:hint="eastAsia"/>
                <w:color w:val="000000"/>
              </w:rPr>
              <w:t>测量范围</w:t>
            </w:r>
          </w:p>
        </w:tc>
        <w:tc>
          <w:tcPr>
            <w:tcW w:w="2616" w:type="dxa"/>
          </w:tcPr>
          <w:p w14:paraId="73275CBF">
            <w:pPr>
              <w:widowControl w:val="0"/>
              <w:spacing w:line="360" w:lineRule="auto"/>
              <w:ind w:firstLine="0" w:firstLineChars="0"/>
              <w:jc w:val="center"/>
              <w:rPr>
                <w:color w:val="000000"/>
              </w:rPr>
            </w:pPr>
            <w:r>
              <w:rPr>
                <w:rFonts w:hint="eastAsia"/>
                <w:color w:val="000000"/>
              </w:rPr>
              <w:t>不确定度</w:t>
            </w:r>
          </w:p>
        </w:tc>
      </w:tr>
      <w:tr w14:paraId="275B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9" w:type="dxa"/>
          </w:tcPr>
          <w:p w14:paraId="17EB0F2A">
            <w:pPr>
              <w:widowControl w:val="0"/>
              <w:spacing w:line="360" w:lineRule="auto"/>
              <w:ind w:firstLine="0" w:firstLineChars="0"/>
              <w:jc w:val="center"/>
              <w:rPr>
                <w:color w:val="000000"/>
              </w:rPr>
            </w:pPr>
            <w:r>
              <w:rPr>
                <w:rFonts w:hint="eastAsia"/>
                <w:color w:val="000000"/>
              </w:rPr>
              <w:t>激光功率计</w:t>
            </w:r>
          </w:p>
        </w:tc>
        <w:tc>
          <w:tcPr>
            <w:tcW w:w="2056" w:type="dxa"/>
          </w:tcPr>
          <w:p w14:paraId="64C1380F">
            <w:pPr>
              <w:widowControl w:val="0"/>
              <w:spacing w:line="360" w:lineRule="auto"/>
              <w:ind w:firstLine="0" w:firstLineChars="0"/>
              <w:jc w:val="center"/>
              <w:rPr>
                <w:color w:val="000000"/>
              </w:rPr>
            </w:pPr>
            <w:r>
              <w:rPr>
                <w:rFonts w:hint="eastAsia"/>
                <w:color w:val="000000"/>
              </w:rPr>
              <w:t>(</w:t>
            </w:r>
            <w:r>
              <w:rPr>
                <w:color w:val="000000"/>
              </w:rPr>
              <w:t>0.1mW~</w:t>
            </w:r>
            <w:r>
              <w:rPr>
                <w:rFonts w:hint="eastAsia"/>
                <w:color w:val="000000"/>
              </w:rPr>
              <w:t>30</w:t>
            </w:r>
            <w:r>
              <w:rPr>
                <w:color w:val="000000"/>
              </w:rPr>
              <w:t>W)</w:t>
            </w:r>
          </w:p>
        </w:tc>
        <w:tc>
          <w:tcPr>
            <w:tcW w:w="2616" w:type="dxa"/>
          </w:tcPr>
          <w:p w14:paraId="638127F1">
            <w:pPr>
              <w:widowControl w:val="0"/>
              <w:spacing w:line="360" w:lineRule="auto"/>
              <w:ind w:firstLine="0" w:firstLineChars="0"/>
              <w:jc w:val="center"/>
              <w:rPr>
                <w:color w:val="000000"/>
              </w:rPr>
            </w:pPr>
            <w:r>
              <w:rPr>
                <w:rFonts w:hint="eastAsia"/>
                <w:i/>
                <w:color w:val="000000"/>
              </w:rPr>
              <w:t>U</w:t>
            </w:r>
            <w:r>
              <w:rPr>
                <w:color w:val="000000"/>
                <w:vertAlign w:val="subscript"/>
              </w:rPr>
              <w:t>rel</w:t>
            </w:r>
            <w:r>
              <w:rPr>
                <w:color w:val="000000"/>
              </w:rPr>
              <w:t>=2%</w:t>
            </w:r>
            <w:r>
              <w:rPr>
                <w:rFonts w:hint="eastAsia"/>
                <w:color w:val="000000"/>
              </w:rPr>
              <w:t>,</w:t>
            </w:r>
            <w:r>
              <w:rPr>
                <w:rFonts w:hint="eastAsia"/>
                <w:i/>
                <w:color w:val="000000"/>
              </w:rPr>
              <w:t>k</w:t>
            </w:r>
            <w:r>
              <w:rPr>
                <w:color w:val="000000"/>
              </w:rPr>
              <w:t>=2</w:t>
            </w:r>
          </w:p>
        </w:tc>
      </w:tr>
    </w:tbl>
    <w:p w14:paraId="633C2C59">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G.2  数学模型</w:t>
      </w:r>
    </w:p>
    <w:p w14:paraId="47541895">
      <w:pPr>
        <w:spacing w:line="360" w:lineRule="auto"/>
        <w:rPr>
          <w:color w:val="000000"/>
        </w:rPr>
      </w:pPr>
      <w:r>
        <w:rPr>
          <w:rFonts w:hint="eastAsia"/>
          <w:color w:val="000000"/>
        </w:rPr>
        <w:t>数学模型为：</w:t>
      </w:r>
    </w:p>
    <w:p w14:paraId="3C702E09">
      <w:pPr>
        <w:spacing w:line="360" w:lineRule="auto"/>
        <w:jc w:val="right"/>
        <w:rPr>
          <w:color w:val="000000"/>
          <w:vertAlign w:val="subscript"/>
        </w:rPr>
      </w:pPr>
      <w:r>
        <w:rPr>
          <w:color w:val="000000"/>
          <w:position w:val="-24"/>
        </w:rPr>
        <w:object>
          <v:shape id="_x0000_i1060" o:spt="75" type="#_x0000_t75" style="height:30.75pt;width:114.95pt;" o:ole="t" filled="f" o:preferrelative="t" stroked="f" coordsize="21600,21600">
            <v:path/>
            <v:fill on="f" focussize="0,0"/>
            <v:stroke on="f" joinstyle="miter"/>
            <v:imagedata r:id="rId91" o:title=""/>
            <o:lock v:ext="edit" aspectratio="t"/>
            <w10:wrap type="none"/>
            <w10:anchorlock/>
          </v:shape>
          <o:OLEObject Type="Embed" ProgID="Equation.DSMT4" ShapeID="_x0000_i1060" DrawAspect="Content" ObjectID="_1468075760" r:id="rId90">
            <o:LockedField>false</o:LockedField>
          </o:OLEObject>
        </w:object>
      </w:r>
      <w:r>
        <w:rPr>
          <w:color w:val="000000"/>
          <w:sz w:val="28"/>
          <w:szCs w:val="28"/>
          <w:vertAlign w:val="subscript"/>
        </w:rPr>
        <w:t xml:space="preserve">   </w:t>
      </w:r>
      <w:r>
        <w:rPr>
          <w:rFonts w:hint="eastAsia" w:ascii="宋体" w:hAnsi="宋体" w:cs="宋体"/>
          <w:lang w:bidi="ar"/>
        </w:rPr>
        <w:t>…………………………（</w:t>
      </w:r>
      <w:r>
        <w:rPr>
          <w:rFonts w:hint="eastAsia"/>
          <w:color w:val="000000"/>
        </w:rPr>
        <w:t>G</w:t>
      </w:r>
      <w:r>
        <w:rPr>
          <w:color w:val="000000"/>
        </w:rPr>
        <w:t>.1</w:t>
      </w:r>
      <w:r>
        <w:rPr>
          <w:rFonts w:hint="eastAsia"/>
          <w:color w:val="000000"/>
        </w:rPr>
        <w:t>）</w:t>
      </w:r>
    </w:p>
    <w:p w14:paraId="643E0B59">
      <w:pPr>
        <w:spacing w:line="360" w:lineRule="auto"/>
        <w:rPr>
          <w:color w:val="000000"/>
        </w:rPr>
      </w:pPr>
      <w:r>
        <w:rPr>
          <w:rFonts w:hint="eastAsia"/>
          <w:color w:val="000000"/>
        </w:rPr>
        <w:t>从测量方法和数学模型可以看出，功率不稳定度是一个纯计算值，且有：</w:t>
      </w:r>
    </w:p>
    <w:p w14:paraId="16E4391A">
      <w:pPr>
        <w:spacing w:line="360" w:lineRule="auto"/>
        <w:jc w:val="right"/>
        <w:rPr>
          <w:color w:val="000000"/>
        </w:rPr>
      </w:pPr>
      <w:r>
        <w:rPr>
          <w:color w:val="000000"/>
          <w:position w:val="-24"/>
        </w:rPr>
        <w:object>
          <v:shape id="_x0000_i1061" o:spt="75" type="#_x0000_t75" style="height:30.75pt;width:91.95pt;" o:ole="t" filled="f" o:preferrelative="t" stroked="f" coordsize="21600,21600">
            <v:path/>
            <v:fill on="f" focussize="0,0"/>
            <v:stroke on="f" joinstyle="miter"/>
            <v:imagedata r:id="rId93" o:title=""/>
            <o:lock v:ext="edit" aspectratio="t"/>
            <w10:wrap type="none"/>
            <w10:anchorlock/>
          </v:shape>
          <o:OLEObject Type="Embed" ProgID="Equation.DSMT4" ShapeID="_x0000_i1061" DrawAspect="Content" ObjectID="_1468075761" r:id="rId92">
            <o:LockedField>false</o:LockedField>
          </o:OLEObject>
        </w:object>
      </w:r>
      <w:r>
        <w:rPr>
          <w:color w:val="000000"/>
        </w:rPr>
        <w:t xml:space="preserve">      </w:t>
      </w:r>
      <w:r>
        <w:rPr>
          <w:rFonts w:hint="eastAsia" w:ascii="宋体" w:hAnsi="宋体" w:cs="宋体"/>
          <w:lang w:bidi="ar"/>
        </w:rPr>
        <w:t>…………………………（</w:t>
      </w:r>
      <w:r>
        <w:rPr>
          <w:rFonts w:hint="eastAsia"/>
          <w:color w:val="000000"/>
        </w:rPr>
        <w:t>G</w:t>
      </w:r>
      <w:r>
        <w:rPr>
          <w:color w:val="000000"/>
        </w:rPr>
        <w:t>.2</w:t>
      </w:r>
      <w:r>
        <w:rPr>
          <w:rFonts w:hint="eastAsia"/>
          <w:color w:val="000000"/>
        </w:rPr>
        <w:t>）</w:t>
      </w:r>
    </w:p>
    <w:p w14:paraId="6A77BF21">
      <w:pPr>
        <w:spacing w:line="360" w:lineRule="auto"/>
        <w:ind w:firstLine="384" w:firstLineChars="183"/>
        <w:jc w:val="left"/>
        <w:rPr>
          <w:color w:val="000000"/>
        </w:rPr>
      </w:pPr>
      <w:r>
        <w:rPr>
          <w:rFonts w:hint="eastAsia"/>
          <w:color w:val="000000"/>
        </w:rPr>
        <w:t>并且激光功率差与功率平均值的测量彼此间互不相关，且不稳定度的数学表达式为两者相乘的形式，因此根据J</w:t>
      </w:r>
      <w:r>
        <w:rPr>
          <w:color w:val="000000"/>
        </w:rPr>
        <w:t>JF1059.1,</w:t>
      </w:r>
      <w:r>
        <w:rPr>
          <w:rFonts w:hint="eastAsia"/>
          <w:color w:val="000000"/>
        </w:rPr>
        <w:t>则有：</w:t>
      </w:r>
    </w:p>
    <w:p w14:paraId="1BCA233A">
      <w:pPr>
        <w:spacing w:line="360" w:lineRule="auto"/>
        <w:jc w:val="right"/>
        <w:rPr>
          <w:color w:val="000000"/>
        </w:rPr>
      </w:pPr>
      <w:r>
        <w:rPr>
          <w:color w:val="000000"/>
          <w:position w:val="-12"/>
        </w:rPr>
        <w:object>
          <v:shape id="_x0000_i1062" o:spt="75" type="#_x0000_t75" style="height:18.75pt;width:122.3pt;" o:ole="t" filled="f" o:preferrelative="t" stroked="f" coordsize="21600,21600">
            <v:path/>
            <v:fill on="f" focussize="0,0"/>
            <v:stroke on="f" joinstyle="miter"/>
            <v:imagedata r:id="rId95" o:title=""/>
            <o:lock v:ext="edit" aspectratio="t"/>
            <w10:wrap type="none"/>
            <w10:anchorlock/>
          </v:shape>
          <o:OLEObject Type="Embed" ProgID="Equation.DSMT4" ShapeID="_x0000_i1062" DrawAspect="Content" ObjectID="_1468075762" r:id="rId94">
            <o:LockedField>false</o:LockedField>
          </o:OLEObject>
        </w:object>
      </w:r>
      <w:r>
        <w:rPr>
          <w:color w:val="000000"/>
        </w:rPr>
        <w:t xml:space="preserve">   </w:t>
      </w:r>
      <w:r>
        <w:rPr>
          <w:rFonts w:hint="eastAsia" w:ascii="宋体" w:hAnsi="宋体" w:cs="宋体"/>
          <w:lang w:bidi="ar"/>
        </w:rPr>
        <w:t>…………………………（</w:t>
      </w:r>
      <w:r>
        <w:rPr>
          <w:rFonts w:hint="eastAsia"/>
          <w:color w:val="000000"/>
        </w:rPr>
        <w:t>G</w:t>
      </w:r>
      <w:r>
        <w:rPr>
          <w:color w:val="000000"/>
        </w:rPr>
        <w:t>.3</w:t>
      </w:r>
      <w:r>
        <w:rPr>
          <w:rFonts w:hint="eastAsia"/>
          <w:color w:val="000000"/>
        </w:rPr>
        <w:t>）</w:t>
      </w:r>
    </w:p>
    <w:p w14:paraId="32F61BB1">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G.3 输入量的标准不确定度评定</w:t>
      </w:r>
    </w:p>
    <w:p w14:paraId="296F066C">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G.3.1 功率计重复性测量引入的标准不确定度分量</w:t>
      </w:r>
    </w:p>
    <w:p w14:paraId="2CA9827E">
      <w:pPr>
        <w:spacing w:line="360" w:lineRule="auto"/>
        <w:rPr>
          <w:color w:val="000000"/>
        </w:rPr>
      </w:pPr>
      <w:r>
        <w:rPr>
          <w:rFonts w:hint="eastAsia"/>
          <w:color w:val="000000"/>
        </w:rPr>
        <w:t>用相应量程范围内的激光功率计对激光多普勒测振仪的连续功率进行测量，重复测量1</w:t>
      </w:r>
      <w:r>
        <w:rPr>
          <w:color w:val="000000"/>
        </w:rPr>
        <w:t>0</w:t>
      </w:r>
      <w:r>
        <w:rPr>
          <w:rFonts w:hint="eastAsia"/>
          <w:color w:val="000000"/>
        </w:rPr>
        <w:t>次，数据见表G.1</w:t>
      </w:r>
    </w:p>
    <w:p w14:paraId="200A487C">
      <w:pPr>
        <w:spacing w:line="360" w:lineRule="auto"/>
        <w:rPr>
          <w:color w:val="000000"/>
        </w:rPr>
      </w:pPr>
    </w:p>
    <w:p w14:paraId="393BB3F8">
      <w:pPr>
        <w:spacing w:line="360" w:lineRule="auto"/>
        <w:rPr>
          <w:color w:val="000000"/>
        </w:rPr>
      </w:pPr>
    </w:p>
    <w:p w14:paraId="52CF6751">
      <w:pPr>
        <w:pStyle w:val="21"/>
        <w:ind w:firstLine="0" w:firstLineChars="0"/>
        <w:jc w:val="center"/>
        <w:rPr>
          <w:rFonts w:ascii="黑体" w:hAnsi="黑体" w:eastAsia="黑体"/>
          <w:szCs w:val="21"/>
        </w:rPr>
      </w:pPr>
      <w:r>
        <w:rPr>
          <w:rFonts w:hint="eastAsia" w:ascii="黑体" w:hAnsi="黑体" w:eastAsia="黑体"/>
          <w:szCs w:val="21"/>
        </w:rPr>
        <w:t>表G.1 激光功率重复性测量结果</w:t>
      </w:r>
    </w:p>
    <w:tbl>
      <w:tblPr>
        <w:tblStyle w:val="14"/>
        <w:tblW w:w="3166" w:type="dxa"/>
        <w:jc w:val="center"/>
        <w:tblLayout w:type="autofit"/>
        <w:tblCellMar>
          <w:top w:w="0" w:type="dxa"/>
          <w:left w:w="108" w:type="dxa"/>
          <w:bottom w:w="0" w:type="dxa"/>
          <w:right w:w="108" w:type="dxa"/>
        </w:tblCellMar>
      </w:tblPr>
      <w:tblGrid>
        <w:gridCol w:w="1080"/>
        <w:gridCol w:w="2086"/>
      </w:tblGrid>
      <w:tr w14:paraId="65CB5099">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1C2">
            <w:pPr>
              <w:ind w:firstLine="0" w:firstLineChars="0"/>
              <w:jc w:val="center"/>
              <w:rPr>
                <w:color w:val="000000"/>
                <w:kern w:val="0"/>
                <w:sz w:val="22"/>
                <w:szCs w:val="22"/>
              </w:rPr>
            </w:pPr>
            <w:r>
              <w:rPr>
                <w:rFonts w:ascii="宋体" w:hAnsi="宋体"/>
                <w:color w:val="000000"/>
                <w:kern w:val="0"/>
                <w:sz w:val="22"/>
                <w:szCs w:val="22"/>
              </w:rPr>
              <w:t>序号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4972">
            <w:pPr>
              <w:ind w:firstLine="0" w:firstLineChars="0"/>
              <w:jc w:val="center"/>
              <w:rPr>
                <w:color w:val="000000"/>
                <w:kern w:val="0"/>
                <w:sz w:val="22"/>
                <w:szCs w:val="22"/>
              </w:rPr>
            </w:pPr>
            <w:r>
              <w:rPr>
                <w:rFonts w:hint="eastAsia"/>
                <w:color w:val="000000"/>
                <w:kern w:val="0"/>
                <w:sz w:val="22"/>
                <w:szCs w:val="22"/>
              </w:rPr>
              <w:t>功率（mW）</w:t>
            </w:r>
          </w:p>
        </w:tc>
      </w:tr>
      <w:tr w14:paraId="1C80F0A9">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EBB3">
            <w:pPr>
              <w:ind w:firstLine="0" w:firstLineChars="0"/>
              <w:jc w:val="center"/>
              <w:rPr>
                <w:color w:val="000000"/>
                <w:kern w:val="0"/>
                <w:sz w:val="22"/>
                <w:szCs w:val="22"/>
              </w:rPr>
            </w:pPr>
            <w:r>
              <w:rPr>
                <w:color w:val="000000"/>
                <w:kern w:val="0"/>
                <w:sz w:val="22"/>
                <w:szCs w:val="22"/>
              </w:rPr>
              <w:t>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16F7">
            <w:pPr>
              <w:ind w:firstLine="0" w:firstLineChars="0"/>
              <w:jc w:val="center"/>
              <w:rPr>
                <w:color w:val="000000"/>
                <w:kern w:val="0"/>
                <w:szCs w:val="21"/>
              </w:rPr>
            </w:pPr>
            <w:r>
              <w:rPr>
                <w:rFonts w:hint="eastAsia"/>
                <w:color w:val="000000"/>
                <w:kern w:val="0"/>
                <w:szCs w:val="21"/>
              </w:rPr>
              <w:t>28.2</w:t>
            </w:r>
          </w:p>
        </w:tc>
      </w:tr>
      <w:tr w14:paraId="7B241D98">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B6A0">
            <w:pPr>
              <w:ind w:firstLine="0" w:firstLineChars="0"/>
              <w:jc w:val="center"/>
              <w:rPr>
                <w:color w:val="000000"/>
                <w:kern w:val="0"/>
                <w:sz w:val="22"/>
                <w:szCs w:val="22"/>
              </w:rPr>
            </w:pPr>
            <w:r>
              <w:rPr>
                <w:color w:val="000000"/>
                <w:kern w:val="0"/>
                <w:sz w:val="22"/>
                <w:szCs w:val="22"/>
              </w:rPr>
              <w:t>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687">
            <w:pPr>
              <w:ind w:firstLine="0" w:firstLineChars="0"/>
              <w:jc w:val="center"/>
              <w:rPr>
                <w:color w:val="000000"/>
                <w:kern w:val="0"/>
                <w:szCs w:val="21"/>
              </w:rPr>
            </w:pPr>
            <w:r>
              <w:rPr>
                <w:rFonts w:hint="eastAsia"/>
                <w:color w:val="000000"/>
                <w:kern w:val="0"/>
                <w:szCs w:val="21"/>
              </w:rPr>
              <w:t>28.1</w:t>
            </w:r>
          </w:p>
        </w:tc>
      </w:tr>
      <w:tr w14:paraId="536B2239">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3A1F">
            <w:pPr>
              <w:ind w:firstLine="0" w:firstLineChars="0"/>
              <w:jc w:val="center"/>
              <w:rPr>
                <w:color w:val="000000"/>
                <w:kern w:val="0"/>
                <w:sz w:val="22"/>
                <w:szCs w:val="22"/>
              </w:rPr>
            </w:pPr>
            <w:r>
              <w:rPr>
                <w:color w:val="000000"/>
                <w:kern w:val="0"/>
                <w:sz w:val="22"/>
                <w:szCs w:val="22"/>
              </w:rPr>
              <w:t>3</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25AF">
            <w:pPr>
              <w:ind w:firstLine="0" w:firstLineChars="0"/>
              <w:jc w:val="center"/>
              <w:rPr>
                <w:color w:val="000000"/>
                <w:kern w:val="0"/>
                <w:szCs w:val="21"/>
              </w:rPr>
            </w:pPr>
            <w:r>
              <w:rPr>
                <w:rFonts w:hint="eastAsia"/>
                <w:color w:val="000000"/>
                <w:kern w:val="0"/>
                <w:szCs w:val="21"/>
              </w:rPr>
              <w:t>28.2</w:t>
            </w:r>
          </w:p>
        </w:tc>
      </w:tr>
      <w:tr w14:paraId="0FCD1565">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45FB">
            <w:pPr>
              <w:ind w:firstLine="0" w:firstLineChars="0"/>
              <w:jc w:val="center"/>
              <w:rPr>
                <w:color w:val="000000"/>
                <w:kern w:val="0"/>
                <w:sz w:val="22"/>
                <w:szCs w:val="22"/>
              </w:rPr>
            </w:pPr>
            <w:r>
              <w:rPr>
                <w:color w:val="000000"/>
                <w:kern w:val="0"/>
                <w:sz w:val="22"/>
                <w:szCs w:val="22"/>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698">
            <w:pPr>
              <w:ind w:firstLine="0" w:firstLineChars="0"/>
              <w:jc w:val="center"/>
              <w:rPr>
                <w:color w:val="000000"/>
                <w:kern w:val="0"/>
                <w:szCs w:val="21"/>
              </w:rPr>
            </w:pPr>
            <w:r>
              <w:rPr>
                <w:rFonts w:hint="eastAsia"/>
                <w:color w:val="000000"/>
                <w:kern w:val="0"/>
                <w:szCs w:val="21"/>
              </w:rPr>
              <w:t>28.3</w:t>
            </w:r>
          </w:p>
        </w:tc>
      </w:tr>
      <w:tr w14:paraId="07631744">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83B">
            <w:pPr>
              <w:ind w:firstLine="0" w:firstLineChars="0"/>
              <w:jc w:val="center"/>
              <w:rPr>
                <w:color w:val="000000"/>
                <w:kern w:val="0"/>
                <w:sz w:val="22"/>
                <w:szCs w:val="22"/>
              </w:rPr>
            </w:pPr>
            <w:r>
              <w:rPr>
                <w:color w:val="000000"/>
                <w:kern w:val="0"/>
                <w:sz w:val="22"/>
                <w:szCs w:val="22"/>
              </w:rPr>
              <w:t>5</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FB0F">
            <w:pPr>
              <w:ind w:firstLine="0" w:firstLineChars="0"/>
              <w:jc w:val="center"/>
              <w:rPr>
                <w:color w:val="000000"/>
                <w:kern w:val="0"/>
                <w:szCs w:val="21"/>
              </w:rPr>
            </w:pPr>
            <w:r>
              <w:rPr>
                <w:rFonts w:hint="eastAsia"/>
                <w:color w:val="000000"/>
                <w:kern w:val="0"/>
                <w:szCs w:val="21"/>
              </w:rPr>
              <w:t>28.1</w:t>
            </w:r>
          </w:p>
        </w:tc>
      </w:tr>
      <w:tr w14:paraId="2C6EB805">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BA45">
            <w:pPr>
              <w:ind w:firstLine="0" w:firstLineChars="0"/>
              <w:jc w:val="center"/>
              <w:rPr>
                <w:color w:val="000000"/>
                <w:kern w:val="0"/>
                <w:sz w:val="22"/>
                <w:szCs w:val="22"/>
              </w:rPr>
            </w:pPr>
            <w:r>
              <w:rPr>
                <w:color w:val="000000"/>
                <w:kern w:val="0"/>
                <w:sz w:val="22"/>
                <w:szCs w:val="22"/>
              </w:rPr>
              <w:t>6</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021C">
            <w:pPr>
              <w:ind w:firstLine="0" w:firstLineChars="0"/>
              <w:jc w:val="center"/>
              <w:rPr>
                <w:color w:val="000000"/>
                <w:kern w:val="0"/>
                <w:szCs w:val="21"/>
              </w:rPr>
            </w:pPr>
            <w:r>
              <w:rPr>
                <w:rFonts w:hint="eastAsia"/>
                <w:color w:val="000000"/>
                <w:kern w:val="0"/>
                <w:szCs w:val="21"/>
              </w:rPr>
              <w:t>28.3</w:t>
            </w:r>
          </w:p>
        </w:tc>
      </w:tr>
      <w:tr w14:paraId="0B715E97">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9DA2">
            <w:pPr>
              <w:ind w:firstLine="0" w:firstLineChars="0"/>
              <w:jc w:val="center"/>
              <w:rPr>
                <w:color w:val="000000"/>
                <w:kern w:val="0"/>
                <w:sz w:val="22"/>
                <w:szCs w:val="22"/>
              </w:rPr>
            </w:pPr>
            <w:r>
              <w:rPr>
                <w:color w:val="000000"/>
                <w:kern w:val="0"/>
                <w:sz w:val="22"/>
                <w:szCs w:val="22"/>
              </w:rPr>
              <w:t>7</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4287">
            <w:pPr>
              <w:ind w:firstLine="0" w:firstLineChars="0"/>
              <w:jc w:val="center"/>
              <w:rPr>
                <w:color w:val="000000"/>
                <w:kern w:val="0"/>
                <w:szCs w:val="21"/>
              </w:rPr>
            </w:pPr>
            <w:r>
              <w:rPr>
                <w:rFonts w:hint="eastAsia"/>
                <w:color w:val="000000"/>
                <w:kern w:val="0"/>
                <w:szCs w:val="21"/>
              </w:rPr>
              <w:t>28.2</w:t>
            </w:r>
          </w:p>
        </w:tc>
      </w:tr>
      <w:tr w14:paraId="313AFE15">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6C0A">
            <w:pPr>
              <w:ind w:firstLine="0" w:firstLineChars="0"/>
              <w:jc w:val="center"/>
              <w:rPr>
                <w:color w:val="000000"/>
                <w:kern w:val="0"/>
                <w:sz w:val="22"/>
                <w:szCs w:val="22"/>
              </w:rPr>
            </w:pPr>
            <w:r>
              <w:rPr>
                <w:color w:val="000000"/>
                <w:kern w:val="0"/>
                <w:sz w:val="22"/>
                <w:szCs w:val="22"/>
              </w:rPr>
              <w:t>8</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BF11">
            <w:pPr>
              <w:ind w:firstLine="0" w:firstLineChars="0"/>
              <w:jc w:val="center"/>
              <w:rPr>
                <w:color w:val="000000"/>
                <w:kern w:val="0"/>
                <w:szCs w:val="21"/>
              </w:rPr>
            </w:pPr>
            <w:r>
              <w:rPr>
                <w:rFonts w:hint="eastAsia"/>
                <w:color w:val="000000"/>
                <w:kern w:val="0"/>
                <w:szCs w:val="21"/>
              </w:rPr>
              <w:t>28.1</w:t>
            </w:r>
          </w:p>
        </w:tc>
      </w:tr>
      <w:tr w14:paraId="16DB92A9">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7961">
            <w:pPr>
              <w:ind w:firstLine="0" w:firstLineChars="0"/>
              <w:jc w:val="center"/>
              <w:rPr>
                <w:color w:val="000000"/>
                <w:kern w:val="0"/>
                <w:sz w:val="22"/>
                <w:szCs w:val="22"/>
              </w:rPr>
            </w:pPr>
            <w:r>
              <w:rPr>
                <w:color w:val="000000"/>
                <w:kern w:val="0"/>
                <w:sz w:val="22"/>
                <w:szCs w:val="22"/>
              </w:rPr>
              <w:t>9</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F667">
            <w:pPr>
              <w:ind w:firstLine="0" w:firstLineChars="0"/>
              <w:jc w:val="center"/>
              <w:rPr>
                <w:color w:val="000000"/>
                <w:kern w:val="0"/>
                <w:szCs w:val="21"/>
              </w:rPr>
            </w:pPr>
            <w:r>
              <w:rPr>
                <w:rFonts w:hint="eastAsia"/>
                <w:color w:val="000000"/>
                <w:kern w:val="0"/>
                <w:szCs w:val="21"/>
              </w:rPr>
              <w:t>28.2</w:t>
            </w:r>
          </w:p>
        </w:tc>
      </w:tr>
      <w:tr w14:paraId="35E1C829">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E250">
            <w:pPr>
              <w:ind w:firstLine="0" w:firstLineChars="0"/>
              <w:jc w:val="center"/>
              <w:rPr>
                <w:color w:val="000000"/>
                <w:kern w:val="0"/>
                <w:sz w:val="22"/>
                <w:szCs w:val="22"/>
              </w:rPr>
            </w:pPr>
            <w:r>
              <w:rPr>
                <w:color w:val="000000"/>
                <w:kern w:val="0"/>
                <w:sz w:val="22"/>
                <w:szCs w:val="22"/>
              </w:rPr>
              <w:t>10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EABC">
            <w:pPr>
              <w:ind w:firstLine="0" w:firstLineChars="0"/>
              <w:jc w:val="center"/>
              <w:rPr>
                <w:color w:val="000000"/>
                <w:kern w:val="0"/>
                <w:szCs w:val="21"/>
              </w:rPr>
            </w:pPr>
            <w:r>
              <w:rPr>
                <w:rFonts w:hint="eastAsia"/>
                <w:color w:val="000000"/>
                <w:kern w:val="0"/>
                <w:szCs w:val="21"/>
              </w:rPr>
              <w:t>28.3</w:t>
            </w:r>
          </w:p>
        </w:tc>
      </w:tr>
      <w:tr w14:paraId="3B8597DB">
        <w:tblPrEx>
          <w:tblCellMar>
            <w:top w:w="0" w:type="dxa"/>
            <w:left w:w="108" w:type="dxa"/>
            <w:bottom w:w="0" w:type="dxa"/>
            <w:right w:w="108"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95CE">
            <w:pPr>
              <w:ind w:firstLine="0" w:firstLineChars="0"/>
              <w:jc w:val="center"/>
              <w:rPr>
                <w:color w:val="000000"/>
                <w:kern w:val="0"/>
                <w:sz w:val="22"/>
                <w:szCs w:val="22"/>
              </w:rPr>
            </w:pPr>
            <w:r>
              <w:rPr>
                <w:rFonts w:ascii="宋体" w:hAnsi="宋体"/>
                <w:color w:val="000000"/>
                <w:kern w:val="0"/>
                <w:sz w:val="22"/>
                <w:szCs w:val="22"/>
              </w:rPr>
              <w:t>平均值</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9D84">
            <w:pPr>
              <w:ind w:firstLine="0" w:firstLineChars="0"/>
              <w:jc w:val="center"/>
              <w:rPr>
                <w:color w:val="000000"/>
                <w:kern w:val="0"/>
                <w:sz w:val="22"/>
                <w:szCs w:val="22"/>
              </w:rPr>
            </w:pPr>
            <w:r>
              <w:rPr>
                <w:rFonts w:hint="eastAsia"/>
                <w:color w:val="000000"/>
                <w:kern w:val="0"/>
                <w:sz w:val="22"/>
                <w:szCs w:val="22"/>
              </w:rPr>
              <w:t>28.2</w:t>
            </w:r>
          </w:p>
        </w:tc>
      </w:tr>
    </w:tbl>
    <w:p w14:paraId="4BC74855">
      <w:pPr>
        <w:spacing w:before="156" w:beforeLines="50" w:line="360" w:lineRule="auto"/>
        <w:rPr>
          <w:color w:val="000000"/>
        </w:rPr>
      </w:pPr>
      <w:r>
        <w:rPr>
          <w:rFonts w:hint="eastAsia"/>
          <w:color w:val="000000"/>
        </w:rPr>
        <w:t>用贝塞尔公式得到单次实验的相对标准偏差：</w:t>
      </w:r>
    </w:p>
    <w:p w14:paraId="00C62A83">
      <w:pPr>
        <w:spacing w:line="360" w:lineRule="auto"/>
        <w:jc w:val="right"/>
      </w:pPr>
      <w:r>
        <w:rPr>
          <w:position w:val="-26"/>
        </w:rPr>
        <w:object>
          <v:shape id="_x0000_i1063" o:spt="75" type="#_x0000_t75" style="height:51.75pt;width:157.55pt;" o:ole="t" filled="f" o:preferrelative="t" stroked="f" coordsize="21600,21600">
            <v:path/>
            <v:fill on="f" focussize="0,0"/>
            <v:stroke on="f" joinstyle="miter"/>
            <v:imagedata r:id="rId97" o:title=""/>
            <o:lock v:ext="edit" aspectratio="t"/>
            <w10:wrap type="none"/>
            <w10:anchorlock/>
          </v:shape>
          <o:OLEObject Type="Embed" ProgID="Equation.DSMT4" ShapeID="_x0000_i1063" DrawAspect="Content" ObjectID="_1468075763" r:id="rId96">
            <o:LockedField>false</o:LockedField>
          </o:OLEObject>
        </w:object>
      </w:r>
      <w:r>
        <w:t xml:space="preserve">   </w:t>
      </w:r>
      <w:r>
        <w:rPr>
          <w:rFonts w:hint="eastAsia"/>
        </w:rPr>
        <w:t xml:space="preserve"> </w:t>
      </w:r>
      <w:r>
        <w:rPr>
          <w:rFonts w:hint="eastAsia" w:ascii="宋体" w:hAnsi="宋体" w:cs="宋体"/>
          <w:lang w:bidi="ar"/>
        </w:rPr>
        <w:t>…………………………</w:t>
      </w:r>
      <w:r>
        <w:rPr>
          <w:rFonts w:hint="eastAsia"/>
        </w:rPr>
        <w:t>(G</w:t>
      </w:r>
      <w:r>
        <w:t>.</w:t>
      </w:r>
      <w:r>
        <w:rPr>
          <w:rFonts w:hint="eastAsia"/>
        </w:rPr>
        <w:t>4)</w:t>
      </w:r>
    </w:p>
    <w:p w14:paraId="539F29F8">
      <w:pPr>
        <w:spacing w:line="360" w:lineRule="auto"/>
        <w:jc w:val="left"/>
        <w:rPr>
          <w:szCs w:val="24"/>
        </w:rPr>
      </w:pPr>
      <w:r>
        <w:rPr>
          <w:rFonts w:hint="eastAsia"/>
          <w:szCs w:val="24"/>
        </w:rPr>
        <w:t>实际测量，</w:t>
      </w:r>
      <w:r>
        <w:rPr>
          <w:rFonts w:cs="Times New Roman"/>
          <w:szCs w:val="24"/>
        </w:rPr>
        <w:t>Δ</w:t>
      </w:r>
      <w:r>
        <w:rPr>
          <w:rFonts w:cs="Times New Roman"/>
          <w:i/>
          <w:iCs/>
          <w:szCs w:val="24"/>
        </w:rPr>
        <w:t>P</w:t>
      </w:r>
      <w:r>
        <w:rPr>
          <w:rFonts w:hint="eastAsia"/>
          <w:szCs w:val="24"/>
        </w:rPr>
        <w:t>=</w:t>
      </w:r>
      <w:r>
        <w:rPr>
          <w:rFonts w:hint="eastAsia"/>
          <w:i/>
          <w:iCs/>
          <w:szCs w:val="24"/>
        </w:rPr>
        <w:t>P</w:t>
      </w:r>
      <w:r>
        <w:rPr>
          <w:rFonts w:hint="eastAsia"/>
          <w:szCs w:val="24"/>
          <w:vertAlign w:val="subscript"/>
        </w:rPr>
        <w:t>max</w:t>
      </w:r>
      <w:r>
        <w:rPr>
          <w:rFonts w:hint="eastAsia"/>
          <w:szCs w:val="24"/>
        </w:rPr>
        <w:t>-</w:t>
      </w:r>
      <w:r>
        <w:rPr>
          <w:rFonts w:hint="eastAsia"/>
          <w:i/>
          <w:iCs/>
          <w:szCs w:val="24"/>
        </w:rPr>
        <w:t>P</w:t>
      </w:r>
      <w:r>
        <w:rPr>
          <w:rFonts w:hint="eastAsia"/>
          <w:szCs w:val="24"/>
          <w:vertAlign w:val="subscript"/>
        </w:rPr>
        <w:t>min</w:t>
      </w:r>
      <w:r>
        <w:rPr>
          <w:rFonts w:hint="eastAsia"/>
          <w:szCs w:val="24"/>
        </w:rPr>
        <w:t>，即有</w:t>
      </w:r>
    </w:p>
    <w:p w14:paraId="14E78CAB">
      <w:pPr>
        <w:spacing w:line="360" w:lineRule="auto"/>
        <w:jc w:val="center"/>
        <w:rPr>
          <w:szCs w:val="24"/>
        </w:rPr>
      </w:pPr>
      <w:r>
        <w:rPr>
          <w:rFonts w:hint="eastAsia"/>
          <w:i/>
          <w:iCs/>
          <w:szCs w:val="24"/>
        </w:rPr>
        <w:t>u</w:t>
      </w:r>
      <w:r>
        <w:rPr>
          <w:rFonts w:hint="eastAsia"/>
          <w:szCs w:val="24"/>
          <w:vertAlign w:val="subscript"/>
        </w:rPr>
        <w:t>r1</w:t>
      </w:r>
      <w:r>
        <w:rPr>
          <w:rFonts w:hint="eastAsia"/>
          <w:szCs w:val="24"/>
        </w:rPr>
        <w:t>(</w:t>
      </w:r>
      <w:r>
        <w:rPr>
          <w:rFonts w:cs="Times New Roman"/>
          <w:szCs w:val="24"/>
        </w:rPr>
        <w:t>Δ</w:t>
      </w:r>
      <w:r>
        <w:rPr>
          <w:rFonts w:hint="eastAsia"/>
          <w:i/>
          <w:iCs/>
          <w:szCs w:val="24"/>
        </w:rPr>
        <w:t>P</w:t>
      </w:r>
      <w:r>
        <w:rPr>
          <w:rFonts w:hint="eastAsia"/>
          <w:szCs w:val="24"/>
        </w:rPr>
        <w:t>)=</w:t>
      </w:r>
      <w:r>
        <w:rPr>
          <w:rFonts w:hint="eastAsia"/>
          <w:i/>
          <w:iCs/>
          <w:szCs w:val="24"/>
        </w:rPr>
        <w:t>s</w:t>
      </w:r>
      <w:r>
        <w:rPr>
          <w:rFonts w:hint="eastAsia"/>
          <w:szCs w:val="24"/>
        </w:rPr>
        <w:t>(</w:t>
      </w:r>
      <w:r>
        <w:rPr>
          <w:rFonts w:hint="eastAsia"/>
          <w:i/>
          <w:iCs/>
          <w:szCs w:val="24"/>
        </w:rPr>
        <w:t>P</w:t>
      </w:r>
      <w:r>
        <w:rPr>
          <w:rFonts w:hint="eastAsia"/>
          <w:szCs w:val="24"/>
        </w:rPr>
        <w:t>)/</w:t>
      </w:r>
      <w:r>
        <w:rPr>
          <w:rFonts w:hint="eastAsia"/>
          <w:i/>
          <w:iCs/>
          <w:szCs w:val="24"/>
        </w:rPr>
        <w:t>P</w:t>
      </w:r>
      <w:r>
        <w:rPr>
          <w:rFonts w:hint="eastAsia"/>
          <w:szCs w:val="24"/>
        </w:rPr>
        <w:t>=0.3%</w:t>
      </w:r>
    </w:p>
    <w:p w14:paraId="33AD2D9D">
      <w:pPr>
        <w:spacing w:line="360" w:lineRule="auto"/>
        <w:jc w:val="left"/>
        <w:rPr>
          <w:szCs w:val="24"/>
        </w:rPr>
      </w:pPr>
      <w:r>
        <w:rPr>
          <w:rFonts w:hint="eastAsia"/>
          <w:szCs w:val="24"/>
        </w:rPr>
        <w:t>对于功率平均值，实际测量时以11次测量的平均值作为测量结果，则：</w:t>
      </w:r>
    </w:p>
    <w:p w14:paraId="01565E7F">
      <w:pPr>
        <w:spacing w:line="360" w:lineRule="auto"/>
        <w:jc w:val="right"/>
      </w:pPr>
      <w:r>
        <w:rPr>
          <w:position w:val="-28"/>
        </w:rPr>
        <w:object>
          <v:shape id="_x0000_i1064" o:spt="75" type="#_x0000_t75" style="height:33.75pt;width:127.55pt;" o:ole="t" filled="f" o:preferrelative="t" stroked="f" coordsize="21600,21600">
            <v:path/>
            <v:fill on="f" focussize="0,0"/>
            <v:stroke on="f" joinstyle="miter"/>
            <v:imagedata r:id="rId99" o:title=""/>
            <o:lock v:ext="edit" aspectratio="t"/>
            <w10:wrap type="none"/>
            <w10:anchorlock/>
          </v:shape>
          <o:OLEObject Type="Embed" ProgID="Equation.DSMT4" ShapeID="_x0000_i1064" DrawAspect="Content" ObjectID="_1468075764" r:id="rId98">
            <o:LockedField>false</o:LockedField>
          </o:OLEObject>
        </w:object>
      </w:r>
      <w:r>
        <w:rPr>
          <w:rFonts w:hint="eastAsia"/>
        </w:rPr>
        <w:t xml:space="preserve"> </w:t>
      </w:r>
      <w:r>
        <w:t xml:space="preserve">     </w:t>
      </w:r>
      <w:r>
        <w:rPr>
          <w:rFonts w:hint="eastAsia" w:ascii="宋体" w:hAnsi="宋体" w:cs="宋体"/>
          <w:lang w:bidi="ar"/>
        </w:rPr>
        <w:t>…………………………</w:t>
      </w:r>
      <w:r>
        <w:t>(</w:t>
      </w:r>
      <w:r>
        <w:rPr>
          <w:rFonts w:hint="eastAsia"/>
        </w:rPr>
        <w:t>G</w:t>
      </w:r>
      <w:r>
        <w:t>.5)</w:t>
      </w:r>
    </w:p>
    <w:p w14:paraId="1AFE36E1">
      <w:pPr>
        <w:spacing w:before="156" w:beforeLines="50" w:line="360" w:lineRule="auto"/>
        <w:ind w:firstLine="0" w:firstLineChars="0"/>
        <w:rPr>
          <w:color w:val="000000"/>
        </w:rPr>
      </w:pPr>
      <w:r>
        <w:rPr>
          <w:rFonts w:hint="eastAsia" w:ascii="黑体" w:hAnsi="黑体" w:eastAsia="黑体" w:cs="黑体"/>
          <w:color w:val="000000"/>
          <w:szCs w:val="21"/>
        </w:rPr>
        <w:t>G.3.2 激光功率计准确性引入的不确定度分量</w:t>
      </w:r>
    </w:p>
    <w:p w14:paraId="6063F919">
      <w:pPr>
        <w:spacing w:line="360" w:lineRule="auto"/>
        <w:ind w:firstLine="210" w:firstLineChars="100"/>
        <w:rPr>
          <w:color w:val="000000"/>
        </w:rPr>
      </w:pPr>
      <w:r>
        <w:rPr>
          <w:szCs w:val="24"/>
        </w:rPr>
        <w:t xml:space="preserve"> </w:t>
      </w:r>
      <w:r>
        <w:rPr>
          <w:rFonts w:hint="eastAsia"/>
          <w:color w:val="000000"/>
        </w:rPr>
        <w:t>查看激光功率计的校准证书得到，激光功率的不确定度为：</w:t>
      </w:r>
      <w:r>
        <w:rPr>
          <w:rFonts w:hint="eastAsia"/>
          <w:i/>
          <w:color w:val="000000"/>
        </w:rPr>
        <w:t>U</w:t>
      </w:r>
      <w:r>
        <w:rPr>
          <w:color w:val="000000"/>
          <w:vertAlign w:val="subscript"/>
        </w:rPr>
        <w:t>rel</w:t>
      </w:r>
      <w:r>
        <w:rPr>
          <w:color w:val="000000"/>
        </w:rPr>
        <w:t>=</w:t>
      </w:r>
      <w:r>
        <w:rPr>
          <w:rFonts w:hint="eastAsia"/>
          <w:color w:val="000000"/>
        </w:rPr>
        <w:t>1.6</w:t>
      </w:r>
      <w:r>
        <w:rPr>
          <w:color w:val="000000"/>
        </w:rPr>
        <w:t>%,</w:t>
      </w:r>
      <w:r>
        <w:rPr>
          <w:i/>
          <w:color w:val="000000"/>
        </w:rPr>
        <w:t>k</w:t>
      </w:r>
      <w:r>
        <w:rPr>
          <w:color w:val="000000"/>
        </w:rPr>
        <w:t xml:space="preserve">=2; </w:t>
      </w:r>
      <w:r>
        <w:rPr>
          <w:rFonts w:hint="eastAsia"/>
          <w:color w:val="000000"/>
        </w:rPr>
        <w:t>则激光功率计准确性引入的不确定度份量为：</w:t>
      </w:r>
    </w:p>
    <w:p w14:paraId="2D051CD0">
      <w:pPr>
        <w:wordWrap w:val="0"/>
        <w:spacing w:line="360" w:lineRule="auto"/>
        <w:ind w:firstLine="210" w:firstLineChars="100"/>
        <w:jc w:val="right"/>
      </w:pPr>
      <w:r>
        <w:rPr>
          <w:position w:val="-24"/>
        </w:rPr>
        <w:object>
          <v:shape id="_x0000_i1065" o:spt="75" type="#_x0000_t75" style="height:30.75pt;width:182.25pt;" o:ole="t" filled="f" o:preferrelative="t" stroked="f" coordsize="21600,21600">
            <v:path/>
            <v:fill on="f" focussize="0,0"/>
            <v:stroke on="f" joinstyle="miter"/>
            <v:imagedata r:id="rId101" o:title=""/>
            <o:lock v:ext="edit" aspectratio="t"/>
            <w10:wrap type="none"/>
            <w10:anchorlock/>
          </v:shape>
          <o:OLEObject Type="Embed" ProgID="Equation.DSMT4" ShapeID="_x0000_i1065" DrawAspect="Content" ObjectID="_1468075765" r:id="rId100">
            <o:LockedField>false</o:LockedField>
          </o:OLEObject>
        </w:object>
      </w:r>
      <w:r>
        <w:t xml:space="preserve"> </w:t>
      </w:r>
      <w:r>
        <w:rPr>
          <w:rFonts w:hint="eastAsia" w:ascii="宋体" w:hAnsi="宋体" w:cs="宋体"/>
          <w:lang w:bidi="ar"/>
        </w:rPr>
        <w:t>…………………………</w:t>
      </w:r>
      <w:r>
        <w:t>(</w:t>
      </w:r>
      <w:r>
        <w:rPr>
          <w:rFonts w:hint="eastAsia"/>
        </w:rPr>
        <w:t>G</w:t>
      </w:r>
      <w:r>
        <w:t>.</w:t>
      </w:r>
      <w:r>
        <w:rPr>
          <w:rFonts w:hint="eastAsia"/>
        </w:rPr>
        <w:t>6</w:t>
      </w:r>
      <w:r>
        <w:t>)</w:t>
      </w:r>
    </w:p>
    <w:p w14:paraId="32DC6553">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G.4 合成标准不确定度</w:t>
      </w:r>
    </w:p>
    <w:p w14:paraId="50519437">
      <w:pPr>
        <w:spacing w:line="360" w:lineRule="auto"/>
        <w:rPr>
          <w:color w:val="000000"/>
        </w:rPr>
      </w:pPr>
      <w:r>
        <w:rPr>
          <w:rFonts w:hint="eastAsia"/>
          <w:color w:val="000000"/>
        </w:rPr>
        <w:t>合成标准不确定度为：</w:t>
      </w:r>
    </w:p>
    <w:p w14:paraId="27427B3E">
      <w:pPr>
        <w:spacing w:line="360" w:lineRule="auto"/>
        <w:ind w:firstLine="210" w:firstLineChars="100"/>
        <w:jc w:val="center"/>
        <w:rPr>
          <w:color w:val="000000"/>
          <w:position w:val="-12"/>
        </w:rPr>
      </w:pPr>
      <w:r>
        <w:rPr>
          <w:color w:val="000000"/>
          <w:position w:val="-12"/>
        </w:rPr>
        <w:object>
          <v:shape id="_x0000_i1066" o:spt="75" type="#_x0000_t75" style="height:18.75pt;width:216.3pt;" o:ole="t" filled="f" o:preferrelative="t" stroked="f" coordsize="21600,21600">
            <v:path/>
            <v:fill on="f" focussize="0,0"/>
            <v:stroke on="f" joinstyle="miter"/>
            <v:imagedata r:id="rId103" o:title=""/>
            <o:lock v:ext="edit" aspectratio="t"/>
            <w10:wrap type="none"/>
            <w10:anchorlock/>
          </v:shape>
          <o:OLEObject Type="Embed" ProgID="Equation.DSMT4" ShapeID="_x0000_i1066" DrawAspect="Content" ObjectID="_1468075766" r:id="rId102">
            <o:LockedField>false</o:LockedField>
          </o:OLEObject>
        </w:object>
      </w:r>
    </w:p>
    <w:p w14:paraId="645602D5">
      <w:pPr>
        <w:spacing w:line="360" w:lineRule="auto"/>
        <w:ind w:firstLine="210" w:firstLineChars="100"/>
        <w:jc w:val="center"/>
        <w:rPr>
          <w:color w:val="000000"/>
          <w:position w:val="-12"/>
        </w:rPr>
      </w:pPr>
      <w:r>
        <w:rPr>
          <w:color w:val="000000"/>
          <w:position w:val="-16"/>
        </w:rPr>
        <w:object>
          <v:shape id="_x0000_i1067" o:spt="75" type="#_x0000_t75" style="height:25.75pt;width:290.2pt;" o:ole="t" filled="f" o:preferrelative="t" stroked="f" coordsize="21600,21600">
            <v:path/>
            <v:fill on="f" focussize="0,0"/>
            <v:stroke on="f" joinstyle="miter"/>
            <v:imagedata r:id="rId105" o:title=""/>
            <o:lock v:ext="edit" aspectratio="t"/>
            <w10:wrap type="none"/>
            <w10:anchorlock/>
          </v:shape>
          <o:OLEObject Type="Embed" ProgID="Equation.DSMT4" ShapeID="_x0000_i1067" DrawAspect="Content" ObjectID="_1468075767" r:id="rId104">
            <o:LockedField>false</o:LockedField>
          </o:OLEObject>
        </w:object>
      </w:r>
    </w:p>
    <w:p w14:paraId="7BADF6F7">
      <w:pPr>
        <w:spacing w:before="156" w:beforeLines="50" w:after="156" w:afterLines="50"/>
        <w:ind w:firstLine="0" w:firstLineChars="0"/>
        <w:rPr>
          <w:rFonts w:ascii="黑体" w:hAnsi="黑体" w:eastAsia="黑体" w:cs="黑体"/>
          <w:color w:val="000000"/>
          <w:szCs w:val="21"/>
        </w:rPr>
      </w:pPr>
      <w:r>
        <w:rPr>
          <w:rFonts w:hint="eastAsia" w:ascii="黑体" w:hAnsi="黑体" w:eastAsia="黑体" w:cs="黑体"/>
          <w:color w:val="000000"/>
          <w:szCs w:val="21"/>
        </w:rPr>
        <w:t>G.5 扩展不确定度</w:t>
      </w:r>
    </w:p>
    <w:p w14:paraId="0686B930">
      <w:pPr>
        <w:spacing w:line="360" w:lineRule="auto"/>
      </w:pPr>
      <w:r>
        <mc:AlternateContent>
          <mc:Choice Requires="wps">
            <w:drawing>
              <wp:anchor distT="0" distB="0" distL="114300" distR="114300" simplePos="0" relativeHeight="251667456" behindDoc="0" locked="0" layoutInCell="1" allowOverlap="1">
                <wp:simplePos x="0" y="0"/>
                <wp:positionH relativeFrom="column">
                  <wp:posOffset>1893570</wp:posOffset>
                </wp:positionH>
                <wp:positionV relativeFrom="paragraph">
                  <wp:posOffset>379095</wp:posOffset>
                </wp:positionV>
                <wp:extent cx="1503045" cy="0"/>
                <wp:effectExtent l="0" t="6350" r="0" b="6350"/>
                <wp:wrapNone/>
                <wp:docPr id="21" name="直接连接符 21"/>
                <wp:cNvGraphicFramePr/>
                <a:graphic xmlns:a="http://schemas.openxmlformats.org/drawingml/2006/main">
                  <a:graphicData uri="http://schemas.microsoft.com/office/word/2010/wordprocessingShape">
                    <wps:wsp>
                      <wps:cNvCnPr/>
                      <wps:spPr>
                        <a:xfrm>
                          <a:off x="3036570" y="9895205"/>
                          <a:ext cx="15030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9.1pt;margin-top:29.85pt;height:0pt;width:118.35pt;z-index:251667456;mso-width-relative:page;mso-height-relative:page;" filled="f" stroked="t" coordsize="21600,21600" o:gfxdata="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j5CdXZAAAACQEAAA8AAAAAAAAAAQAgAAAAIgAAAGRycy9kb3ducmV2LnhtbFBL&#10;AQIUABQAAAAIAIdO4kBgakqO9QEAAMADAAAOAAAAAAAAAAEAIAAAACgBAABkcnMvZTJvRG9jLnht&#10;bFBLBQYAAAAABgAGAFkBAACPBQAAAAA=&#10;">
                <v:fill on="f" focussize="0,0"/>
                <v:stroke weight="1pt" color="#000000 [3213]" miterlimit="8" joinstyle="miter"/>
                <v:imagedata o:title=""/>
                <o:lock v:ext="edit" aspectratio="f"/>
              </v:line>
            </w:pict>
          </mc:Fallback>
        </mc:AlternateContent>
      </w:r>
      <w:r>
        <w:rPr>
          <w:rFonts w:hint="eastAsia"/>
          <w:color w:val="000000"/>
        </w:rPr>
        <w:t>取</w:t>
      </w:r>
      <w:r>
        <w:rPr>
          <w:rFonts w:hint="eastAsia"/>
          <w:i/>
          <w:color w:val="000000"/>
        </w:rPr>
        <w:t>k</w:t>
      </w:r>
      <w:r>
        <w:rPr>
          <w:color w:val="000000"/>
        </w:rPr>
        <w:t>=2</w:t>
      </w:r>
      <w:r>
        <w:rPr>
          <w:rFonts w:hint="eastAsia"/>
          <w:color w:val="000000"/>
        </w:rPr>
        <w:t>，则</w:t>
      </w:r>
      <w:r>
        <w:rPr>
          <w:i/>
          <w:color w:val="000000"/>
        </w:rPr>
        <w:t>U</w:t>
      </w:r>
      <w:r>
        <w:rPr>
          <w:color w:val="000000"/>
          <w:vertAlign w:val="subscript"/>
        </w:rPr>
        <w:t>rel</w:t>
      </w:r>
      <w:r>
        <w:rPr>
          <w:color w:val="000000"/>
        </w:rPr>
        <w:t>=1.</w:t>
      </w:r>
      <w:r>
        <w:rPr>
          <w:rFonts w:hint="eastAsia"/>
          <w:color w:val="000000"/>
        </w:rPr>
        <w:t>2</w:t>
      </w:r>
      <w:r>
        <w:rPr>
          <w:color w:val="000000"/>
        </w:rPr>
        <w:t>%</w:t>
      </w:r>
      <w:r>
        <w:rPr>
          <w:rFonts w:hint="eastAsia"/>
          <w:color w:val="000000"/>
        </w:rPr>
        <w:t>×</w:t>
      </w:r>
      <w:r>
        <w:rPr>
          <w:color w:val="000000"/>
        </w:rPr>
        <w:t>2=2.</w:t>
      </w:r>
      <w:r>
        <w:rPr>
          <w:rFonts w:hint="eastAsia"/>
          <w:color w:val="000000"/>
        </w:rPr>
        <w:t>4</w:t>
      </w:r>
      <w:r>
        <w:rPr>
          <w:color w:val="000000"/>
        </w:rPr>
        <w:t>%</w:t>
      </w:r>
      <w:r>
        <w:rPr>
          <w:rFonts w:hint="eastAsia"/>
          <w:color w:val="000000"/>
        </w:rPr>
        <w:t xml:space="preserve">。                               </w:t>
      </w:r>
    </w:p>
    <w:sectPr>
      <w:footerReference r:id="rId13"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1C26">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F0914">
    <w:pPr>
      <w:pStyle w:val="8"/>
      <w:ind w:firstLine="360"/>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1D73A">
                          <w:pPr>
                            <w:pStyle w:val="8"/>
                            <w:ind w:firstLine="360"/>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111D73A">
                    <w:pPr>
                      <w:pStyle w:val="8"/>
                      <w:ind w:firstLine="360"/>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0F9E">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0C4E">
    <w:pPr>
      <w:pStyle w:val="8"/>
      <w:ind w:firstLine="360"/>
      <w:rPr>
        <w:color w:val="000000" w:themeColor="text1"/>
        <w14:textFill>
          <w14:solidFill>
            <w14:schemeClr w14:val="tx1"/>
          </w14:solidFill>
        </w14:textFill>
      </w:rPr>
    </w:pPr>
    <w:r>
      <w:rPr>
        <w:rFonts w:hint="eastAsia"/>
        <w:color w:val="000000" w:themeColor="text1"/>
        <w14:textFill>
          <w14:solidFill>
            <w14:schemeClr w14:val="tx1"/>
          </w14:solidFill>
        </w14:textFill>
      </w:rPr>
      <w:t>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EB57">
    <w:pPr>
      <w:pStyle w:val="8"/>
      <w:ind w:firstLine="360"/>
      <w:rPr>
        <w:color w:val="000000" w:themeColor="text1"/>
        <w14:textFill>
          <w14:solidFill>
            <w14:schemeClr w14:val="tx1"/>
          </w14:solidFill>
        </w14:textFill>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ACF6D">
                          <w:pPr>
                            <w:pStyle w:val="8"/>
                            <w:ind w:firstLine="36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E1ACF6D">
                    <w:pPr>
                      <w:pStyle w:val="8"/>
                      <w:ind w:firstLine="36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B12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BFEE">
    <w:pPr>
      <w:pStyle w:val="23"/>
      <w:jc w:val="left"/>
      <w:rPr>
        <w:rFonts w:eastAsia="黑体"/>
      </w:rPr>
    </w:pPr>
    <w:r>
      <w:rPr>
        <w:rFonts w:hint="eastAsia" w:ascii="黑体" w:eastAsia="黑体"/>
      </w:rPr>
      <w:t>T/SZMS 0009-2024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D163">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00AEE">
    <w:pPr>
      <w:pStyle w:val="23"/>
      <w:rPr>
        <w:rFonts w:ascii="黑体" w:eastAsia="黑体"/>
      </w:rPr>
    </w:pPr>
    <w:r>
      <w:rPr>
        <w:rFonts w:hint="eastAsia" w:ascii="黑体" w:eastAsia="黑体"/>
      </w:rPr>
      <w:t>T/SZSIIIA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6F85E"/>
    <w:multiLevelType w:val="singleLevel"/>
    <w:tmpl w:val="D1D6F85E"/>
    <w:lvl w:ilvl="0" w:tentative="0">
      <w:start w:val="1"/>
      <w:numFmt w:val="lowerLetter"/>
      <w:suff w:val="space"/>
      <w:lvlText w:val="%1)"/>
      <w:lvlJc w:val="left"/>
    </w:lvl>
  </w:abstractNum>
  <w:abstractNum w:abstractNumId="1">
    <w:nsid w:val="004D88C6"/>
    <w:multiLevelType w:val="singleLevel"/>
    <w:tmpl w:val="004D88C6"/>
    <w:lvl w:ilvl="0" w:tentative="0">
      <w:start w:val="1"/>
      <w:numFmt w:val="lowerLetter"/>
      <w:suff w:val="space"/>
      <w:lvlText w:val="%1)"/>
      <w:lvlJc w:val="left"/>
    </w:lvl>
  </w:abstractNum>
  <w:abstractNum w:abstractNumId="2">
    <w:nsid w:val="1FC91163"/>
    <w:multiLevelType w:val="multilevel"/>
    <w:tmpl w:val="1FC91163"/>
    <w:lvl w:ilvl="0" w:tentative="0">
      <w:start w:val="1"/>
      <w:numFmt w:val="decimal"/>
      <w:pStyle w:val="32"/>
      <w:suff w:val="nothing"/>
      <w:lvlText w:val="%1　"/>
      <w:lvlJc w:val="left"/>
      <w:pPr>
        <w:ind w:left="993"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5"/>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BAF0F71"/>
    <w:multiLevelType w:val="multilevel"/>
    <w:tmpl w:val="3BAF0F71"/>
    <w:lvl w:ilvl="0" w:tentative="0">
      <w:start w:val="1"/>
      <w:numFmt w:val="decimal"/>
      <w:pStyle w:val="2"/>
      <w:lvlText w:val="%1."/>
      <w:lvlJc w:val="left"/>
      <w:pPr>
        <w:ind w:left="425" w:hanging="425"/>
      </w:pPr>
      <w:rPr>
        <w:rFonts w:hint="default"/>
      </w:rPr>
    </w:lvl>
    <w:lvl w:ilvl="1" w:tentative="0">
      <w:start w:val="1"/>
      <w:numFmt w:val="decimal"/>
      <w:suff w:val="space"/>
      <w:lvlText w:val="%1.%2"/>
      <w:lvlJc w:val="left"/>
      <w:pPr>
        <w:ind w:left="284"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657D3FBC"/>
    <w:multiLevelType w:val="multilevel"/>
    <w:tmpl w:val="657D3FBC"/>
    <w:lvl w:ilvl="0" w:tentative="0">
      <w:start w:val="1"/>
      <w:numFmt w:val="upperLetter"/>
      <w:pStyle w:val="3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0F"/>
    <w:rsid w:val="000116F5"/>
    <w:rsid w:val="000167E6"/>
    <w:rsid w:val="00017103"/>
    <w:rsid w:val="00057463"/>
    <w:rsid w:val="00063292"/>
    <w:rsid w:val="000820F0"/>
    <w:rsid w:val="000E6554"/>
    <w:rsid w:val="0014042F"/>
    <w:rsid w:val="00160035"/>
    <w:rsid w:val="002024FB"/>
    <w:rsid w:val="00270B00"/>
    <w:rsid w:val="002B510D"/>
    <w:rsid w:val="002F1EA4"/>
    <w:rsid w:val="00314DBF"/>
    <w:rsid w:val="00390168"/>
    <w:rsid w:val="0039039D"/>
    <w:rsid w:val="003B2AC6"/>
    <w:rsid w:val="0041402B"/>
    <w:rsid w:val="0044273C"/>
    <w:rsid w:val="00484DCD"/>
    <w:rsid w:val="00496DB6"/>
    <w:rsid w:val="004B0485"/>
    <w:rsid w:val="004B4F18"/>
    <w:rsid w:val="00514F20"/>
    <w:rsid w:val="00520E2F"/>
    <w:rsid w:val="005B0D20"/>
    <w:rsid w:val="005B3AE7"/>
    <w:rsid w:val="00622F28"/>
    <w:rsid w:val="00630D5B"/>
    <w:rsid w:val="00650F7B"/>
    <w:rsid w:val="0065583B"/>
    <w:rsid w:val="00663387"/>
    <w:rsid w:val="00697E6B"/>
    <w:rsid w:val="006E605E"/>
    <w:rsid w:val="007148BA"/>
    <w:rsid w:val="00763781"/>
    <w:rsid w:val="00774FA4"/>
    <w:rsid w:val="007C196E"/>
    <w:rsid w:val="007D1469"/>
    <w:rsid w:val="00804E31"/>
    <w:rsid w:val="00807589"/>
    <w:rsid w:val="00815BEA"/>
    <w:rsid w:val="008410A4"/>
    <w:rsid w:val="0085068D"/>
    <w:rsid w:val="008567DD"/>
    <w:rsid w:val="00863708"/>
    <w:rsid w:val="008A365A"/>
    <w:rsid w:val="009534C9"/>
    <w:rsid w:val="009756CA"/>
    <w:rsid w:val="009A7C1C"/>
    <w:rsid w:val="009C488B"/>
    <w:rsid w:val="009D3C79"/>
    <w:rsid w:val="00A02C37"/>
    <w:rsid w:val="00A04733"/>
    <w:rsid w:val="00A423A0"/>
    <w:rsid w:val="00A4377A"/>
    <w:rsid w:val="00A9589C"/>
    <w:rsid w:val="00AC440F"/>
    <w:rsid w:val="00AC6C48"/>
    <w:rsid w:val="00AF1A55"/>
    <w:rsid w:val="00B564D8"/>
    <w:rsid w:val="00B60818"/>
    <w:rsid w:val="00BC1811"/>
    <w:rsid w:val="00BC2566"/>
    <w:rsid w:val="00C52253"/>
    <w:rsid w:val="00C61959"/>
    <w:rsid w:val="00C66992"/>
    <w:rsid w:val="00CA329C"/>
    <w:rsid w:val="00D06DA1"/>
    <w:rsid w:val="00D441DC"/>
    <w:rsid w:val="00D71550"/>
    <w:rsid w:val="00D726ED"/>
    <w:rsid w:val="00D949D8"/>
    <w:rsid w:val="00DB1101"/>
    <w:rsid w:val="00DB380F"/>
    <w:rsid w:val="00DC0315"/>
    <w:rsid w:val="00DF1F25"/>
    <w:rsid w:val="00DF3C96"/>
    <w:rsid w:val="00E12889"/>
    <w:rsid w:val="00E20D14"/>
    <w:rsid w:val="00E35C6D"/>
    <w:rsid w:val="00E82373"/>
    <w:rsid w:val="00EC4A03"/>
    <w:rsid w:val="00F26638"/>
    <w:rsid w:val="00F511A0"/>
    <w:rsid w:val="00FB15B9"/>
    <w:rsid w:val="01317C12"/>
    <w:rsid w:val="01427728"/>
    <w:rsid w:val="029E0680"/>
    <w:rsid w:val="04AF71B5"/>
    <w:rsid w:val="05404C1F"/>
    <w:rsid w:val="059E7B97"/>
    <w:rsid w:val="05E8679A"/>
    <w:rsid w:val="063257AB"/>
    <w:rsid w:val="06C64729"/>
    <w:rsid w:val="0823007C"/>
    <w:rsid w:val="09F16BC1"/>
    <w:rsid w:val="0A0444CF"/>
    <w:rsid w:val="0A792835"/>
    <w:rsid w:val="0B957346"/>
    <w:rsid w:val="0C056C4E"/>
    <w:rsid w:val="0CE045F1"/>
    <w:rsid w:val="0E295247"/>
    <w:rsid w:val="0F7D4F54"/>
    <w:rsid w:val="10077A80"/>
    <w:rsid w:val="116625B7"/>
    <w:rsid w:val="133C40E3"/>
    <w:rsid w:val="137B0379"/>
    <w:rsid w:val="13BB2232"/>
    <w:rsid w:val="13E939FC"/>
    <w:rsid w:val="1482435B"/>
    <w:rsid w:val="151876AE"/>
    <w:rsid w:val="156C5C6F"/>
    <w:rsid w:val="162A33D6"/>
    <w:rsid w:val="176A49B9"/>
    <w:rsid w:val="17C52AFB"/>
    <w:rsid w:val="1968629E"/>
    <w:rsid w:val="1A3816D8"/>
    <w:rsid w:val="1B026FDC"/>
    <w:rsid w:val="1BA268B5"/>
    <w:rsid w:val="1C81244F"/>
    <w:rsid w:val="1D3928F1"/>
    <w:rsid w:val="1DB54EDC"/>
    <w:rsid w:val="1FB35D6F"/>
    <w:rsid w:val="204C4020"/>
    <w:rsid w:val="211C3554"/>
    <w:rsid w:val="21A34B3F"/>
    <w:rsid w:val="23B4466E"/>
    <w:rsid w:val="23B56A4A"/>
    <w:rsid w:val="24E34360"/>
    <w:rsid w:val="25565E93"/>
    <w:rsid w:val="25ED4EEF"/>
    <w:rsid w:val="27755C75"/>
    <w:rsid w:val="28E00ABD"/>
    <w:rsid w:val="29BF7D69"/>
    <w:rsid w:val="2A0F16E0"/>
    <w:rsid w:val="2B836882"/>
    <w:rsid w:val="2BB20E7E"/>
    <w:rsid w:val="2C8B5ED0"/>
    <w:rsid w:val="2CA372DE"/>
    <w:rsid w:val="2D5D276F"/>
    <w:rsid w:val="311268D2"/>
    <w:rsid w:val="321920CC"/>
    <w:rsid w:val="32D50963"/>
    <w:rsid w:val="34456DB8"/>
    <w:rsid w:val="34DD5737"/>
    <w:rsid w:val="350D1D4E"/>
    <w:rsid w:val="35E67B0A"/>
    <w:rsid w:val="36B67168"/>
    <w:rsid w:val="37AC319E"/>
    <w:rsid w:val="37CD55EE"/>
    <w:rsid w:val="3A4311B2"/>
    <w:rsid w:val="3B79050B"/>
    <w:rsid w:val="3BCC2061"/>
    <w:rsid w:val="3CD94583"/>
    <w:rsid w:val="3CFE669F"/>
    <w:rsid w:val="3D776D4E"/>
    <w:rsid w:val="3D885720"/>
    <w:rsid w:val="3F2F04C3"/>
    <w:rsid w:val="3F33239E"/>
    <w:rsid w:val="3FA118A5"/>
    <w:rsid w:val="407415BA"/>
    <w:rsid w:val="41181BB3"/>
    <w:rsid w:val="438A2B3B"/>
    <w:rsid w:val="43E33E05"/>
    <w:rsid w:val="443D0E19"/>
    <w:rsid w:val="44A818BD"/>
    <w:rsid w:val="454809AA"/>
    <w:rsid w:val="466F0A98"/>
    <w:rsid w:val="46744693"/>
    <w:rsid w:val="486914B5"/>
    <w:rsid w:val="48850623"/>
    <w:rsid w:val="48F0738F"/>
    <w:rsid w:val="48FA020D"/>
    <w:rsid w:val="48FF3FE4"/>
    <w:rsid w:val="49406E55"/>
    <w:rsid w:val="4960575B"/>
    <w:rsid w:val="49712CC1"/>
    <w:rsid w:val="4C421785"/>
    <w:rsid w:val="4C880381"/>
    <w:rsid w:val="4CC444C6"/>
    <w:rsid w:val="4CFB4554"/>
    <w:rsid w:val="4DF12FF3"/>
    <w:rsid w:val="4DF56C3C"/>
    <w:rsid w:val="4EB758F6"/>
    <w:rsid w:val="4F4A27AE"/>
    <w:rsid w:val="4F625F52"/>
    <w:rsid w:val="4FEB6B02"/>
    <w:rsid w:val="52900663"/>
    <w:rsid w:val="52A66056"/>
    <w:rsid w:val="54CB2E1E"/>
    <w:rsid w:val="55C44E72"/>
    <w:rsid w:val="56373D4C"/>
    <w:rsid w:val="5756663B"/>
    <w:rsid w:val="577C2740"/>
    <w:rsid w:val="57DA2FDA"/>
    <w:rsid w:val="594F56B2"/>
    <w:rsid w:val="5A2A393F"/>
    <w:rsid w:val="5A33357F"/>
    <w:rsid w:val="5AC3040C"/>
    <w:rsid w:val="5AD07020"/>
    <w:rsid w:val="5BAE300F"/>
    <w:rsid w:val="5DA943E8"/>
    <w:rsid w:val="5E9C3F32"/>
    <w:rsid w:val="5EF552A7"/>
    <w:rsid w:val="60EF159F"/>
    <w:rsid w:val="61F6570C"/>
    <w:rsid w:val="629047BC"/>
    <w:rsid w:val="63770981"/>
    <w:rsid w:val="63903C4D"/>
    <w:rsid w:val="65577329"/>
    <w:rsid w:val="656767D3"/>
    <w:rsid w:val="658B3E4D"/>
    <w:rsid w:val="65C44680"/>
    <w:rsid w:val="660A78C7"/>
    <w:rsid w:val="68425C17"/>
    <w:rsid w:val="697670FA"/>
    <w:rsid w:val="6DC8577A"/>
    <w:rsid w:val="6E0D4393"/>
    <w:rsid w:val="6E413827"/>
    <w:rsid w:val="6E451840"/>
    <w:rsid w:val="6E804827"/>
    <w:rsid w:val="6F3E67F6"/>
    <w:rsid w:val="6F871F4B"/>
    <w:rsid w:val="6FC7666F"/>
    <w:rsid w:val="6FD93673"/>
    <w:rsid w:val="702C4F5B"/>
    <w:rsid w:val="705F6A24"/>
    <w:rsid w:val="73E93447"/>
    <w:rsid w:val="74A10225"/>
    <w:rsid w:val="75C61D12"/>
    <w:rsid w:val="766B168E"/>
    <w:rsid w:val="76CD010B"/>
    <w:rsid w:val="789D734B"/>
    <w:rsid w:val="78D708E5"/>
    <w:rsid w:val="7AA17C39"/>
    <w:rsid w:val="7C203139"/>
    <w:rsid w:val="7D6F401F"/>
    <w:rsid w:val="7DDC6375"/>
    <w:rsid w:val="7DEA47BA"/>
    <w:rsid w:val="7E497DBE"/>
    <w:rsid w:val="7E6D4950"/>
    <w:rsid w:val="7FA62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420" w:firstLineChars="200"/>
      <w:jc w:val="both"/>
    </w:pPr>
    <w:rPr>
      <w:rFonts w:ascii="Times New Roman" w:hAnsi="Times New Roman" w:eastAsia="宋体" w:cstheme="minorBidi"/>
      <w:kern w:val="2"/>
      <w:sz w:val="21"/>
      <w:lang w:val="en-US" w:eastAsia="zh-CN" w:bidi="ar-SA"/>
    </w:rPr>
  </w:style>
  <w:style w:type="paragraph" w:styleId="2">
    <w:name w:val="heading 1"/>
    <w:basedOn w:val="1"/>
    <w:next w:val="1"/>
    <w:qFormat/>
    <w:uiPriority w:val="0"/>
    <w:pPr>
      <w:keepNext/>
      <w:keepLines/>
      <w:numPr>
        <w:ilvl w:val="0"/>
        <w:numId w:val="1"/>
      </w:numPr>
      <w:spacing w:before="100" w:beforeLines="100" w:after="100" w:afterLines="100"/>
      <w:ind w:firstLine="0" w:firstLineChars="0"/>
      <w:outlineLvl w:val="0"/>
    </w:pPr>
    <w:rPr>
      <w:rFonts w:ascii="黑体" w:hAnsi="黑体" w:eastAsia="黑体" w:cs="黑体"/>
      <w:bCs/>
      <w:kern w:val="44"/>
      <w:szCs w:val="21"/>
    </w:rPr>
  </w:style>
  <w:style w:type="paragraph" w:styleId="3">
    <w:name w:val="heading 2"/>
    <w:basedOn w:val="1"/>
    <w:next w:val="1"/>
    <w:unhideWhenUsed/>
    <w:qFormat/>
    <w:uiPriority w:val="0"/>
    <w:pPr>
      <w:keepNext/>
      <w:keepLines/>
      <w:spacing w:before="50" w:beforeLines="50" w:after="50" w:afterLines="50"/>
      <w:ind w:firstLine="0" w:firstLineChars="0"/>
      <w:outlineLvl w:val="1"/>
    </w:pPr>
    <w:rPr>
      <w:rFonts w:ascii="Arial" w:hAnsi="Arial" w:eastAsia="黑体"/>
    </w:rPr>
  </w:style>
  <w:style w:type="paragraph" w:styleId="4">
    <w:name w:val="heading 3"/>
    <w:basedOn w:val="1"/>
    <w:next w:val="1"/>
    <w:unhideWhenUsed/>
    <w:qFormat/>
    <w:uiPriority w:val="0"/>
    <w:pPr>
      <w:ind w:firstLine="0" w:firstLineChars="0"/>
      <w:jc w:val="left"/>
      <w:outlineLvl w:val="2"/>
    </w:pPr>
    <w:rPr>
      <w:rFonts w:hint="eastAsia" w:ascii="黑体" w:hAnsi="黑体" w:eastAsia="黑体" w:cs="Times New Roman"/>
      <w:kern w:val="0"/>
      <w:szCs w:val="21"/>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cs="Times New Roman"/>
      <w:b/>
      <w:bCs/>
      <w:kern w:val="0"/>
      <w:sz w:val="24"/>
      <w:szCs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cs="Times New Roman"/>
      <w:b/>
      <w:bCs/>
      <w:kern w:val="0"/>
      <w:sz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0"/>
    <w:qFormat/>
    <w:uiPriority w:val="0"/>
    <w:rPr>
      <w:sz w:val="18"/>
      <w:szCs w:val="18"/>
    </w:rPr>
  </w:style>
  <w:style w:type="paragraph" w:styleId="8">
    <w:name w:val="footer"/>
    <w:basedOn w:val="1"/>
    <w:unhideWhenUsed/>
    <w:qFormat/>
    <w:uiPriority w:val="99"/>
    <w:pPr>
      <w:tabs>
        <w:tab w:val="center" w:pos="4153"/>
        <w:tab w:val="center" w:pos="4201"/>
        <w:tab w:val="right" w:pos="8306"/>
        <w:tab w:val="right" w:leader="dot" w:pos="9298"/>
      </w:tabs>
      <w:snapToGrid w:val="0"/>
      <w:jc w:val="left"/>
    </w:pPr>
    <w:rPr>
      <w:sz w:val="18"/>
      <w:szCs w:val="18"/>
    </w:rPr>
  </w:style>
  <w:style w:type="paragraph" w:styleId="9">
    <w:name w:val="header"/>
    <w:basedOn w:val="1"/>
    <w:qFormat/>
    <w:uiPriority w:val="0"/>
    <w:pPr>
      <w:pBdr>
        <w:bottom w:val="single" w:color="auto" w:sz="6" w:space="1"/>
      </w:pBdr>
      <w:tabs>
        <w:tab w:val="center" w:pos="4153"/>
        <w:tab w:val="center" w:pos="4201"/>
        <w:tab w:val="right" w:pos="8306"/>
        <w:tab w:val="right" w:leader="dot" w:pos="9298"/>
      </w:tabs>
      <w:snapToGrid w:val="0"/>
      <w:ind w:firstLine="0" w:firstLineChars="0"/>
      <w:jc w:val="center"/>
    </w:pPr>
    <w:rPr>
      <w:sz w:val="18"/>
    </w:rPr>
  </w:style>
  <w:style w:type="paragraph" w:styleId="10">
    <w:name w:val="toc 1"/>
    <w:basedOn w:val="1"/>
    <w:next w:val="1"/>
    <w:unhideWhenUsed/>
    <w:qFormat/>
    <w:uiPriority w:val="39"/>
    <w:pPr>
      <w:spacing w:before="120" w:after="120"/>
      <w:ind w:firstLine="0" w:firstLineChars="0"/>
      <w:jc w:val="left"/>
    </w:pPr>
    <w:rPr>
      <w:rFonts w:asciiTheme="minorHAnsi" w:hAnsiTheme="minorHAnsi"/>
      <w:bCs/>
      <w:sz w:val="20"/>
    </w:rPr>
  </w:style>
  <w:style w:type="paragraph" w:styleId="11">
    <w:name w:val="toc 2"/>
    <w:basedOn w:val="1"/>
    <w:next w:val="1"/>
    <w:unhideWhenUsed/>
    <w:qFormat/>
    <w:uiPriority w:val="39"/>
    <w:pPr>
      <w:spacing w:before="120"/>
      <w:ind w:left="210"/>
      <w:jc w:val="left"/>
    </w:pPr>
    <w:rPr>
      <w:rFonts w:asciiTheme="minorHAnsi" w:hAnsiTheme="minorHAnsi"/>
      <w:i/>
      <w:iCs/>
      <w:sz w:val="20"/>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Title"/>
    <w:basedOn w:val="1"/>
    <w:next w:val="1"/>
    <w:qFormat/>
    <w:uiPriority w:val="10"/>
    <w:pPr>
      <w:shd w:val="clear" w:color="FFFFFF" w:fill="FFFFFF"/>
      <w:tabs>
        <w:tab w:val="center" w:pos="4201"/>
        <w:tab w:val="right" w:leader="dot" w:pos="9298"/>
      </w:tabs>
      <w:spacing w:before="640" w:after="560"/>
      <w:ind w:firstLine="0"/>
      <w:jc w:val="center"/>
      <w:outlineLvl w:val="0"/>
    </w:pPr>
    <w:rPr>
      <w:rFonts w:eastAsia="黑体" w:cs="宋体"/>
      <w:sz w:val="32"/>
      <w:szCs w:val="32"/>
      <w:lang w:val="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basedOn w:val="16"/>
    <w:unhideWhenUsed/>
    <w:qFormat/>
    <w:uiPriority w:val="99"/>
    <w:rPr>
      <w:color w:val="0026E5" w:themeColor="hyperlink"/>
      <w:u w:val="single"/>
      <w14:textFill>
        <w14:solidFill>
          <w14:schemeClr w14:val="hlink"/>
        </w14:solidFill>
      </w14:textFill>
    </w:rPr>
  </w:style>
  <w:style w:type="paragraph" w:customStyle="1" w:styleId="1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0">
    <w:name w:val="目次、标准名称标题"/>
    <w:basedOn w:val="1"/>
    <w:next w:val="21"/>
    <w:qFormat/>
    <w:uiPriority w:val="0"/>
    <w:pPr>
      <w:keepNext/>
      <w:pageBreakBefore/>
      <w:shd w:val="clear" w:color="FFFFFF" w:fill="FFFFFF"/>
      <w:spacing w:before="640" w:after="560" w:line="460" w:lineRule="exact"/>
      <w:ind w:firstLine="0" w:firstLineChars="0"/>
      <w:jc w:val="center"/>
      <w:outlineLvl w:val="0"/>
    </w:pPr>
    <w:rPr>
      <w:rFonts w:ascii="黑体" w:eastAsia="黑体"/>
      <w:sz w:val="32"/>
    </w:rPr>
  </w:style>
  <w:style w:type="paragraph" w:customStyle="1" w:styleId="2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
    <w:name w:val="前言、引言标题"/>
    <w:basedOn w:val="1"/>
    <w:qFormat/>
    <w:uiPriority w:val="0"/>
    <w:pPr>
      <w:tabs>
        <w:tab w:val="center" w:pos="4201"/>
        <w:tab w:val="right" w:leader="dot" w:pos="9298"/>
      </w:tabs>
      <w:ind w:firstLine="0" w:firstLineChars="0"/>
    </w:pPr>
  </w:style>
  <w:style w:type="paragraph" w:customStyle="1" w:styleId="2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24">
    <w:name w:val="MTEquationSection"/>
    <w:basedOn w:val="16"/>
    <w:qFormat/>
    <w:uiPriority w:val="0"/>
    <w:rPr>
      <w:rFonts w:asciiTheme="minorEastAsia" w:hAnsiTheme="minorEastAsia" w:eastAsiaTheme="minorEastAsia" w:cstheme="minorEastAsia"/>
      <w:vanish/>
      <w:color w:val="FF0000"/>
      <w:szCs w:val="21"/>
    </w:rPr>
  </w:style>
  <w:style w:type="paragraph" w:customStyle="1" w:styleId="25">
    <w:name w:val="MTDisplayEquation"/>
    <w:basedOn w:val="1"/>
    <w:next w:val="1"/>
    <w:link w:val="26"/>
    <w:qFormat/>
    <w:uiPriority w:val="0"/>
    <w:pPr>
      <w:tabs>
        <w:tab w:val="center" w:pos="4160"/>
        <w:tab w:val="right" w:pos="8300"/>
      </w:tabs>
      <w:ind w:firstLine="0" w:firstLineChars="0"/>
      <w:jc w:val="center"/>
    </w:pPr>
  </w:style>
  <w:style w:type="character" w:customStyle="1" w:styleId="26">
    <w:name w:val="MTDisplayEquation 字符"/>
    <w:basedOn w:val="16"/>
    <w:link w:val="25"/>
    <w:qFormat/>
    <w:uiPriority w:val="0"/>
    <w:rPr>
      <w:rFonts w:cstheme="minorBidi"/>
      <w:kern w:val="2"/>
      <w:sz w:val="21"/>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styleId="29">
    <w:name w:val="List Paragraph"/>
    <w:basedOn w:val="1"/>
    <w:unhideWhenUsed/>
    <w:qFormat/>
    <w:uiPriority w:val="99"/>
  </w:style>
  <w:style w:type="character" w:customStyle="1" w:styleId="30">
    <w:name w:val="批注框文本 Char"/>
    <w:basedOn w:val="16"/>
    <w:link w:val="7"/>
    <w:qFormat/>
    <w:uiPriority w:val="0"/>
    <w:rPr>
      <w:rFonts w:ascii="Times New Roman" w:hAnsi="Times New Roman" w:eastAsia="宋体"/>
      <w:kern w:val="2"/>
      <w:sz w:val="18"/>
      <w:szCs w:val="18"/>
    </w:rPr>
  </w:style>
  <w:style w:type="character" w:styleId="31">
    <w:name w:val="Placeholder Text"/>
    <w:basedOn w:val="16"/>
    <w:unhideWhenUsed/>
    <w:qFormat/>
    <w:uiPriority w:val="99"/>
    <w:rPr>
      <w:color w:val="808080"/>
    </w:rPr>
  </w:style>
  <w:style w:type="paragraph" w:customStyle="1" w:styleId="32">
    <w:name w:val="章标题"/>
    <w:next w:val="21"/>
    <w:qFormat/>
    <w:uiPriority w:val="0"/>
    <w:pPr>
      <w:numPr>
        <w:ilvl w:val="0"/>
        <w:numId w:val="2"/>
      </w:numPr>
      <w:spacing w:before="100" w:beforeLines="100" w:after="100" w:afterLines="100"/>
      <w:ind w:left="0"/>
      <w:jc w:val="both"/>
      <w:outlineLvl w:val="1"/>
    </w:pPr>
    <w:rPr>
      <w:rFonts w:ascii="黑体" w:hAnsi="黑体" w:eastAsia="黑体" w:cs="Times New Roman"/>
      <w:sz w:val="21"/>
      <w:lang w:val="en-US" w:eastAsia="zh-CN" w:bidi="ar-SA"/>
    </w:rPr>
  </w:style>
  <w:style w:type="paragraph" w:customStyle="1" w:styleId="33">
    <w:name w:val="一级条标题"/>
    <w:next w:val="21"/>
    <w:qFormat/>
    <w:uiPriority w:val="0"/>
    <w:pPr>
      <w:numPr>
        <w:ilvl w:val="1"/>
        <w:numId w:val="2"/>
      </w:numPr>
      <w:spacing w:before="50" w:beforeLines="50" w:after="50" w:afterLines="50"/>
      <w:ind w:left="0"/>
      <w:outlineLvl w:val="2"/>
    </w:pPr>
    <w:rPr>
      <w:rFonts w:ascii="黑体" w:hAnsi="黑体" w:eastAsia="黑体" w:cs="Times New Roman"/>
      <w:sz w:val="21"/>
      <w:szCs w:val="21"/>
      <w:lang w:val="en-US" w:eastAsia="zh-CN" w:bidi="ar-SA"/>
    </w:rPr>
  </w:style>
  <w:style w:type="paragraph" w:customStyle="1" w:styleId="34">
    <w:name w:val="二级无"/>
    <w:basedOn w:val="35"/>
    <w:link w:val="36"/>
    <w:qFormat/>
    <w:uiPriority w:val="0"/>
    <w:pPr>
      <w:spacing w:before="0" w:beforeLines="0" w:after="0" w:afterLines="0"/>
    </w:pPr>
    <w:rPr>
      <w:rFonts w:ascii="宋体" w:eastAsia="宋体"/>
    </w:rPr>
  </w:style>
  <w:style w:type="paragraph" w:customStyle="1" w:styleId="35">
    <w:name w:val="二级条标题"/>
    <w:basedOn w:val="33"/>
    <w:next w:val="21"/>
    <w:qFormat/>
    <w:uiPriority w:val="0"/>
    <w:pPr>
      <w:numPr>
        <w:ilvl w:val="2"/>
      </w:numPr>
      <w:outlineLvl w:val="3"/>
    </w:pPr>
  </w:style>
  <w:style w:type="character" w:customStyle="1" w:styleId="36">
    <w:name w:val="二级无 Char"/>
    <w:link w:val="34"/>
    <w:qFormat/>
    <w:uiPriority w:val="0"/>
    <w:rPr>
      <w:rFonts w:ascii="宋体" w:eastAsia="宋体"/>
    </w:rPr>
  </w:style>
  <w:style w:type="paragraph" w:customStyle="1" w:styleId="37">
    <w:name w:val="附录标识"/>
    <w:basedOn w:val="1"/>
    <w:next w:val="21"/>
    <w:qFormat/>
    <w:uiPriority w:val="0"/>
    <w:pPr>
      <w:keepNext/>
      <w:numPr>
        <w:ilvl w:val="0"/>
        <w:numId w:val="3"/>
      </w:numPr>
      <w:shd w:val="clear" w:color="FFFFFF" w:fill="FFFFFF"/>
      <w:spacing w:before="640" w:after="280"/>
      <w:jc w:val="center"/>
      <w:outlineLvl w:val="0"/>
    </w:pPr>
    <w:rPr>
      <w:rFonts w:ascii="黑体" w:eastAsia="黑体"/>
      <w:kern w:val="0"/>
    </w:r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40.bin"/><Relationship Id="rId97" Type="http://schemas.openxmlformats.org/officeDocument/2006/relationships/image" Target="media/image44.wmf"/><Relationship Id="rId96" Type="http://schemas.openxmlformats.org/officeDocument/2006/relationships/oleObject" Target="embeddings/oleObject39.bin"/><Relationship Id="rId95" Type="http://schemas.openxmlformats.org/officeDocument/2006/relationships/image" Target="media/image43.wmf"/><Relationship Id="rId94" Type="http://schemas.openxmlformats.org/officeDocument/2006/relationships/oleObject" Target="embeddings/oleObject38.bin"/><Relationship Id="rId93" Type="http://schemas.openxmlformats.org/officeDocument/2006/relationships/image" Target="media/image42.wmf"/><Relationship Id="rId92" Type="http://schemas.openxmlformats.org/officeDocument/2006/relationships/oleObject" Target="embeddings/oleObject37.bin"/><Relationship Id="rId91" Type="http://schemas.openxmlformats.org/officeDocument/2006/relationships/image" Target="media/image41.wmf"/><Relationship Id="rId90" Type="http://schemas.openxmlformats.org/officeDocument/2006/relationships/oleObject" Target="embeddings/oleObject36.bin"/><Relationship Id="rId9" Type="http://schemas.openxmlformats.org/officeDocument/2006/relationships/footer" Target="footer2.xml"/><Relationship Id="rId89" Type="http://schemas.openxmlformats.org/officeDocument/2006/relationships/image" Target="media/image40.wmf"/><Relationship Id="rId88" Type="http://schemas.openxmlformats.org/officeDocument/2006/relationships/oleObject" Target="embeddings/oleObject35.bin"/><Relationship Id="rId87" Type="http://schemas.openxmlformats.org/officeDocument/2006/relationships/image" Target="media/image39.wmf"/><Relationship Id="rId86" Type="http://schemas.openxmlformats.org/officeDocument/2006/relationships/oleObject" Target="embeddings/oleObject34.bin"/><Relationship Id="rId85" Type="http://schemas.openxmlformats.org/officeDocument/2006/relationships/image" Target="media/image38.wmf"/><Relationship Id="rId84" Type="http://schemas.openxmlformats.org/officeDocument/2006/relationships/oleObject" Target="embeddings/oleObject33.bin"/><Relationship Id="rId83" Type="http://schemas.openxmlformats.org/officeDocument/2006/relationships/image" Target="media/image37.wmf"/><Relationship Id="rId82" Type="http://schemas.openxmlformats.org/officeDocument/2006/relationships/oleObject" Target="embeddings/oleObject32.bin"/><Relationship Id="rId81" Type="http://schemas.openxmlformats.org/officeDocument/2006/relationships/image" Target="media/image36.wmf"/><Relationship Id="rId80" Type="http://schemas.openxmlformats.org/officeDocument/2006/relationships/oleObject" Target="embeddings/oleObject31.bin"/><Relationship Id="rId8" Type="http://schemas.openxmlformats.org/officeDocument/2006/relationships/footer" Target="footer1.xml"/><Relationship Id="rId79" Type="http://schemas.openxmlformats.org/officeDocument/2006/relationships/image" Target="media/image35.wmf"/><Relationship Id="rId78" Type="http://schemas.openxmlformats.org/officeDocument/2006/relationships/oleObject" Target="embeddings/oleObject30.bin"/><Relationship Id="rId77" Type="http://schemas.openxmlformats.org/officeDocument/2006/relationships/image" Target="media/image34.wmf"/><Relationship Id="rId76" Type="http://schemas.openxmlformats.org/officeDocument/2006/relationships/oleObject" Target="embeddings/oleObject29.bin"/><Relationship Id="rId75" Type="http://schemas.openxmlformats.org/officeDocument/2006/relationships/image" Target="media/image33.wmf"/><Relationship Id="rId74" Type="http://schemas.openxmlformats.org/officeDocument/2006/relationships/oleObject" Target="embeddings/oleObject28.bin"/><Relationship Id="rId73" Type="http://schemas.openxmlformats.org/officeDocument/2006/relationships/image" Target="media/image32.wmf"/><Relationship Id="rId72" Type="http://schemas.openxmlformats.org/officeDocument/2006/relationships/oleObject" Target="embeddings/oleObject27.bin"/><Relationship Id="rId71" Type="http://schemas.openxmlformats.org/officeDocument/2006/relationships/image" Target="media/image31.wmf"/><Relationship Id="rId70" Type="http://schemas.openxmlformats.org/officeDocument/2006/relationships/oleObject" Target="embeddings/oleObject26.bin"/><Relationship Id="rId7" Type="http://schemas.openxmlformats.org/officeDocument/2006/relationships/header" Target="header3.xml"/><Relationship Id="rId69" Type="http://schemas.openxmlformats.org/officeDocument/2006/relationships/image" Target="media/image30.wmf"/><Relationship Id="rId68" Type="http://schemas.openxmlformats.org/officeDocument/2006/relationships/oleObject" Target="embeddings/oleObject25.bin"/><Relationship Id="rId67" Type="http://schemas.openxmlformats.org/officeDocument/2006/relationships/image" Target="media/image29.wmf"/><Relationship Id="rId66" Type="http://schemas.openxmlformats.org/officeDocument/2006/relationships/oleObject" Target="embeddings/oleObject24.bin"/><Relationship Id="rId65" Type="http://schemas.openxmlformats.org/officeDocument/2006/relationships/image" Target="media/image28.wmf"/><Relationship Id="rId64" Type="http://schemas.openxmlformats.org/officeDocument/2006/relationships/oleObject" Target="embeddings/oleObject23.bin"/><Relationship Id="rId63" Type="http://schemas.openxmlformats.org/officeDocument/2006/relationships/image" Target="media/image27.wmf"/><Relationship Id="rId62" Type="http://schemas.openxmlformats.org/officeDocument/2006/relationships/oleObject" Target="embeddings/oleObject22.bin"/><Relationship Id="rId61" Type="http://schemas.openxmlformats.org/officeDocument/2006/relationships/image" Target="media/image26.wmf"/><Relationship Id="rId60" Type="http://schemas.openxmlformats.org/officeDocument/2006/relationships/oleObject" Target="embeddings/oleObject21.bin"/><Relationship Id="rId6" Type="http://schemas.openxmlformats.org/officeDocument/2006/relationships/header" Target="header2.xml"/><Relationship Id="rId59" Type="http://schemas.openxmlformats.org/officeDocument/2006/relationships/image" Target="media/image25.wmf"/><Relationship Id="rId58" Type="http://schemas.openxmlformats.org/officeDocument/2006/relationships/oleObject" Target="embeddings/oleObject20.bin"/><Relationship Id="rId57" Type="http://schemas.openxmlformats.org/officeDocument/2006/relationships/image" Target="media/image24.wmf"/><Relationship Id="rId56" Type="http://schemas.openxmlformats.org/officeDocument/2006/relationships/oleObject" Target="embeddings/oleObject19.bin"/><Relationship Id="rId55" Type="http://schemas.openxmlformats.org/officeDocument/2006/relationships/image" Target="media/image23.wmf"/><Relationship Id="rId54" Type="http://schemas.openxmlformats.org/officeDocument/2006/relationships/oleObject" Target="embeddings/oleObject18.bin"/><Relationship Id="rId53" Type="http://schemas.openxmlformats.org/officeDocument/2006/relationships/image" Target="media/image22.wmf"/><Relationship Id="rId52" Type="http://schemas.openxmlformats.org/officeDocument/2006/relationships/oleObject" Target="embeddings/oleObject17.bin"/><Relationship Id="rId51" Type="http://schemas.openxmlformats.org/officeDocument/2006/relationships/image" Target="media/image21.png"/><Relationship Id="rId50" Type="http://schemas.openxmlformats.org/officeDocument/2006/relationships/image" Target="media/image20.wmf"/><Relationship Id="rId5" Type="http://schemas.openxmlformats.org/officeDocument/2006/relationships/header" Target="header1.xml"/><Relationship Id="rId49" Type="http://schemas.openxmlformats.org/officeDocument/2006/relationships/oleObject" Target="embeddings/oleObject16.bin"/><Relationship Id="rId48" Type="http://schemas.openxmlformats.org/officeDocument/2006/relationships/image" Target="media/image19.wmf"/><Relationship Id="rId47" Type="http://schemas.openxmlformats.org/officeDocument/2006/relationships/oleObject" Target="embeddings/oleObject15.bin"/><Relationship Id="rId46" Type="http://schemas.openxmlformats.org/officeDocument/2006/relationships/image" Target="media/image18.wmf"/><Relationship Id="rId45" Type="http://schemas.openxmlformats.org/officeDocument/2006/relationships/oleObject" Target="embeddings/oleObject14.bin"/><Relationship Id="rId44" Type="http://schemas.openxmlformats.org/officeDocument/2006/relationships/image" Target="media/image17.wmf"/><Relationship Id="rId43" Type="http://schemas.openxmlformats.org/officeDocument/2006/relationships/oleObject" Target="embeddings/oleObject13.bin"/><Relationship Id="rId42" Type="http://schemas.openxmlformats.org/officeDocument/2006/relationships/image" Target="media/image16.wmf"/><Relationship Id="rId41" Type="http://schemas.openxmlformats.org/officeDocument/2006/relationships/oleObject" Target="embeddings/oleObject12.bin"/><Relationship Id="rId40" Type="http://schemas.openxmlformats.org/officeDocument/2006/relationships/image" Target="media/image15.wmf"/><Relationship Id="rId4" Type="http://schemas.openxmlformats.org/officeDocument/2006/relationships/endnotes" Target="endnotes.xml"/><Relationship Id="rId39" Type="http://schemas.openxmlformats.org/officeDocument/2006/relationships/oleObject" Target="embeddings/oleObject11.bin"/><Relationship Id="rId38" Type="http://schemas.openxmlformats.org/officeDocument/2006/relationships/image" Target="media/image14.wmf"/><Relationship Id="rId37" Type="http://schemas.openxmlformats.org/officeDocument/2006/relationships/oleObject" Target="embeddings/oleObject10.bin"/><Relationship Id="rId36" Type="http://schemas.openxmlformats.org/officeDocument/2006/relationships/image" Target="media/image13.wmf"/><Relationship Id="rId35" Type="http://schemas.openxmlformats.org/officeDocument/2006/relationships/oleObject" Target="embeddings/oleObject9.bin"/><Relationship Id="rId34" Type="http://schemas.openxmlformats.org/officeDocument/2006/relationships/image" Target="media/image12.wmf"/><Relationship Id="rId33" Type="http://schemas.openxmlformats.org/officeDocument/2006/relationships/oleObject" Target="embeddings/oleObject8.bin"/><Relationship Id="rId32" Type="http://schemas.openxmlformats.org/officeDocument/2006/relationships/image" Target="media/image11.wmf"/><Relationship Id="rId31" Type="http://schemas.openxmlformats.org/officeDocument/2006/relationships/oleObject" Target="embeddings/oleObject7.bin"/><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9.wmf"/><Relationship Id="rId27" Type="http://schemas.openxmlformats.org/officeDocument/2006/relationships/oleObject" Target="embeddings/oleObject5.bin"/><Relationship Id="rId26" Type="http://schemas.openxmlformats.org/officeDocument/2006/relationships/image" Target="media/image8.wmf"/><Relationship Id="rId25" Type="http://schemas.openxmlformats.org/officeDocument/2006/relationships/oleObject" Target="embeddings/oleObject4.bin"/><Relationship Id="rId24" Type="http://schemas.openxmlformats.org/officeDocument/2006/relationships/image" Target="media/image7.wmf"/><Relationship Id="rId23" Type="http://schemas.openxmlformats.org/officeDocument/2006/relationships/oleObject" Target="embeddings/oleObject3.bin"/><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wmf"/><Relationship Id="rId17" Type="http://schemas.openxmlformats.org/officeDocument/2006/relationships/oleObject" Target="embeddings/oleObject1.bin"/><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8" Type="http://schemas.openxmlformats.org/officeDocument/2006/relationships/fontTable" Target="fontTable.xml"/><Relationship Id="rId107" Type="http://schemas.openxmlformats.org/officeDocument/2006/relationships/numbering" Target="numbering.xml"/><Relationship Id="rId106" Type="http://schemas.openxmlformats.org/officeDocument/2006/relationships/customXml" Target="../customXml/item1.xml"/><Relationship Id="rId105" Type="http://schemas.openxmlformats.org/officeDocument/2006/relationships/image" Target="media/image48.wmf"/><Relationship Id="rId104" Type="http://schemas.openxmlformats.org/officeDocument/2006/relationships/oleObject" Target="embeddings/oleObject43.bin"/><Relationship Id="rId103" Type="http://schemas.openxmlformats.org/officeDocument/2006/relationships/image" Target="media/image47.wmf"/><Relationship Id="rId102" Type="http://schemas.openxmlformats.org/officeDocument/2006/relationships/oleObject" Target="embeddings/oleObject42.bin"/><Relationship Id="rId101" Type="http://schemas.openxmlformats.org/officeDocument/2006/relationships/image" Target="media/image46.wmf"/><Relationship Id="rId100" Type="http://schemas.openxmlformats.org/officeDocument/2006/relationships/oleObject" Target="embeddings/oleObject41.bin"/><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2408</Words>
  <Characters>2849</Characters>
  <Lines>117</Lines>
  <Paragraphs>33</Paragraphs>
  <TotalTime>18</TotalTime>
  <ScaleCrop>false</ScaleCrop>
  <LinksUpToDate>false</LinksUpToDate>
  <CharactersWithSpaces>2969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2026-04-22T08:57:00Z</dcterms:created>
  <dc:creator>L.ZX</dc:creator>
  <cp:lastModifiedBy>✨嵐</cp:lastModifiedBy>
  <dcterms:modified xsi:type="dcterms:W3CDTF">2026-04-24T08:59:24Z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5ED68444462D48CD93F59E78051D86BF_13</vt:lpwstr>
  </property>
  <property fmtid="{D5CDD505-2E9C-101B-9397-08002B2CF9AE}" pid="4" name="KSOTemplateDocerSaveRecord">
    <vt:lpwstr>eyJoZGlkIjoiMmZhOGFkZTQzYWM5OWEyNDg2NjRkMDFmMTVjMWU1MGUiLCJ1c2VySWQiOiIxMDg0ODYyNzkzIn0=</vt:lpwstr>
  </property>
  <property fmtid="{D5CDD505-2E9C-101B-9397-08002B2CF9AE}" pid="5" name="MTWinEqns">
    <vt:bool>true</vt:bool>
  </property>
  <property fmtid="{D5CDD505-2E9C-101B-9397-08002B2CF9AE}" pid="6" name="MTEquationSection">
    <vt:lpwstr>1</vt:lpwstr>
  </property>
  <property fmtid="{D5CDD505-2E9C-101B-9397-08002B2CF9AE}" pid="7" name="MTEquationNumber2">
    <vt:lpwstr>(#E1)</vt:lpwstr>
  </property>
</Properties>
</file>